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F8" w:rsidRDefault="0039259C" w:rsidP="0039259C">
      <w:pPr>
        <w:jc w:val="right"/>
        <w:rPr>
          <w:lang w:val="hy-AM"/>
        </w:rPr>
      </w:pPr>
      <w:r>
        <w:rPr>
          <w:lang w:val="hy-AM"/>
        </w:rPr>
        <w:t xml:space="preserve">Հավելված </w:t>
      </w:r>
      <w:r w:rsidR="00CC5CDE">
        <w:rPr>
          <w:lang w:val="hy-AM"/>
        </w:rPr>
        <w:t>2</w:t>
      </w:r>
    </w:p>
    <w:p w:rsidR="0039259C" w:rsidRDefault="0039259C" w:rsidP="0039259C">
      <w:pPr>
        <w:jc w:val="right"/>
        <w:rPr>
          <w:lang w:val="hy-AM"/>
        </w:rPr>
      </w:pPr>
      <w:r>
        <w:rPr>
          <w:lang w:val="hy-AM"/>
        </w:rPr>
        <w:t xml:space="preserve">Ջերմուկ համայնքի ղեկավարի  </w:t>
      </w:r>
    </w:p>
    <w:p w:rsidR="0039259C" w:rsidRDefault="0039259C" w:rsidP="0039259C">
      <w:pPr>
        <w:jc w:val="right"/>
        <w:rPr>
          <w:lang w:val="hy-AM"/>
        </w:rPr>
      </w:pPr>
      <w:r>
        <w:rPr>
          <w:lang w:val="hy-AM"/>
        </w:rPr>
        <w:t>2024 թվականի հունվարի</w:t>
      </w:r>
      <w:r w:rsidR="00CC5CDE">
        <w:rPr>
          <w:lang w:val="hy-AM"/>
        </w:rPr>
        <w:t xml:space="preserve"> 17</w:t>
      </w:r>
      <w:r>
        <w:rPr>
          <w:lang w:val="hy-AM"/>
        </w:rPr>
        <w:t xml:space="preserve">-ի </w:t>
      </w:r>
      <w:r w:rsidRPr="0039259C">
        <w:rPr>
          <w:lang w:val="hy-AM"/>
        </w:rPr>
        <w:t xml:space="preserve">N </w:t>
      </w:r>
      <w:r w:rsidR="00CC5CDE">
        <w:rPr>
          <w:lang w:val="hy-AM"/>
        </w:rPr>
        <w:t>19</w:t>
      </w:r>
      <w:r>
        <w:rPr>
          <w:lang w:val="hy-AM"/>
        </w:rPr>
        <w:t>-Լ որոշման</w:t>
      </w:r>
    </w:p>
    <w:p w:rsidR="00EF3295" w:rsidRDefault="00EF3295" w:rsidP="0039259C">
      <w:pPr>
        <w:jc w:val="center"/>
        <w:rPr>
          <w:rFonts w:ascii="Tahoma" w:hAnsi="Tahoma" w:cs="Tahoma"/>
          <w:color w:val="333333"/>
          <w:sz w:val="21"/>
          <w:szCs w:val="21"/>
          <w:shd w:val="clear" w:color="auto" w:fill="FFFFFF"/>
          <w:lang w:val="hy-AM"/>
        </w:rPr>
      </w:pPr>
    </w:p>
    <w:p w:rsidR="0039259C" w:rsidRDefault="0039259C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ՋԵՐՄՈՒԿ ՀԱՄԱՅՆՔՈՒՄ</w:t>
      </w:r>
      <w:r w:rsidR="00CC5CDE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2025</w:t>
      </w:r>
      <w:bookmarkStart w:id="0" w:name="_GoBack"/>
      <w:bookmarkEnd w:id="0"/>
      <w:r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ԹՎԱԿԱՆԻ ՄԱՍՆԱԿՑԱՅԻՆ ԲՅՈՒՋԵՏԱՎՈՐՄԱՆ ԳՈՐԾԸՆԹԱՑԻ ԿԱՌԱՎԱՐՄԱՆ ՀԱՆՁՆԱԺՈՂՈՎԻ</w:t>
      </w:r>
      <w:r w:rsidRPr="00EF329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  </w:t>
      </w:r>
      <w:r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ԼԻԱԶՈՐՈՒԹՅՈՒՆՆԵՐԸ</w:t>
      </w:r>
    </w:p>
    <w:p w:rsidR="00EF3295" w:rsidRDefault="00EF3295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Հանձնաժողովը՝</w:t>
      </w:r>
    </w:p>
    <w:p w:rsidR="00EF3295" w:rsidRDefault="00EF3295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1․ Կազմակերպում, իրականացնում և համակարգում է </w:t>
      </w:r>
      <w:r w:rsidRPr="00EF329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մասնակցային բյուջետավորման գործընթացը</w:t>
      </w:r>
    </w:p>
    <w:p w:rsidR="00EF3295" w:rsidRDefault="00EF3295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2․ Կազմում և համայնքի ղեկավարի հաստատմանն է ներկայացնում յուրաքանչյուր տարվա </w:t>
      </w:r>
      <w:r w:rsidRPr="00EF329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մասնակցային բյուջետավորման գործընթաց</w:t>
      </w: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ի պլան-ժամանակացույցը</w:t>
      </w:r>
    </w:p>
    <w:p w:rsidR="00EF3295" w:rsidRDefault="00EF3295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3․ Կազմակերպում է գուծընթացի մասին համայնքի բնակչության իրազեկմանն ուղղված տարբեր միջոցառումներ՝ համագործակցելով տեղական լրատվամիջոցների հետ 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4․ Համագործակցում է հասարակական կազմակերպությունների, ակտիվ բնակիչների, կամավորների և այլ կառույցների հետ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5․ Իր կազմից ձևավորում է տարբեր աշխատանքային խմբեր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6․ Իրականացնում է գործընթացի համար անհրաժեշտ ադմինիստրատիվ և լոգիստիկ աշխատանքներ, նախապատրաստում է տարբեր նյութեր և փաստաթղթեր, մշակում կամ համաձայնեցնում է տեղեկատվական նյութերի բովանդակությունը՝ հրապարակումների, հոդվածների, հարցազրույցների, ներկայացումների, բուկլետների, պատսառների, տեսանյութերի թեմաները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7․ Ապահովում է գործընթացում բնակչության տարբեր խմբերի ներգրավվածությունը՝ կազմակերպելով հանդիպումներ, ժողովներ, լսումներ և քննարկումներ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8․ Համակարգող և խորհրդատվական աջակցություն է տրամադրում քաղաքացիներին և նախաձեռնող խմբերին առաջարկների նախապատրաստման և ներկայացման գործընթացում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lastRenderedPageBreak/>
        <w:t xml:space="preserve">9․ Կազմակերպում է </w:t>
      </w:r>
      <w:r w:rsidR="009E46CE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առաջար</w:t>
      </w: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կների ընդունման և քվեարկության էլեկտրոնային համակարգի պատշաճ գործունեությունը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10․ Կազմակերպում է առաջարկների թղթային տարբերակով ընդունման և քվեարկության գործընթացը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11․ Գնահատում է քաղաքացիների և նախաձեռնող խմբերի կողմից ներկայացված առաջարկների հայտերը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12․ Կազմում է քվեարկության դրվելիք առաջարկների ցանկը՝ համապատասխան հիմնավորումներով</w:t>
      </w:r>
    </w:p>
    <w:p w:rsidR="007369E4" w:rsidRDefault="007369E4" w:rsidP="007369E4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13․ Կազմում է սահմանված չափանիշներին չհամապատասխանող առաջարկների ցանկը՝ համապատասխան հիմնավորումներով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14․ Ամփոփում է էլեկտրոնային և թղթային քվեարկությունների արդյունքները</w:t>
      </w:r>
    </w:p>
    <w:p w:rsidR="007369E4" w:rsidRDefault="007369E4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 xml:space="preserve">15․ </w:t>
      </w:r>
      <w:r w:rsidR="009E46CE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Անհրաժեշտության դեպքում համայնքի ղեկավարի հաստատմանն է ներկայացնում առաջարկություն՝ գործընթացի փուլերի ժամկետների փոփոխության վերաբերյալ</w:t>
      </w:r>
    </w:p>
    <w:p w:rsidR="009E46CE" w:rsidRDefault="009E46CE" w:rsidP="009E46CE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16․ Կազմում և համայնքի ղեկավարին է ներկայացնում գործընթացի վերաբերյալ ընթացիկ և տարեկան հաշվետվություններ</w:t>
      </w:r>
    </w:p>
    <w:p w:rsidR="009E46CE" w:rsidRDefault="009E46CE" w:rsidP="009E46CE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17․ Մ</w:t>
      </w:r>
      <w:r w:rsidRPr="00EF3295"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ասնակցային բյուջետավորման գործընթաց</w:t>
      </w:r>
      <w:r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  <w:t>ի բոլոր փուլերում բնակչության տեղեկատվական արշավի պատասխանատուն է։</w:t>
      </w:r>
    </w:p>
    <w:p w:rsidR="009E46CE" w:rsidRDefault="009E46CE" w:rsidP="009E46CE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</w:p>
    <w:p w:rsidR="00EF3295" w:rsidRPr="00EF3295" w:rsidRDefault="00EF3295" w:rsidP="00EF3295">
      <w:pPr>
        <w:spacing w:line="360" w:lineRule="auto"/>
        <w:jc w:val="both"/>
        <w:rPr>
          <w:rFonts w:ascii="Tahoma" w:hAnsi="Tahoma" w:cs="Tahoma"/>
          <w:color w:val="333333"/>
          <w:sz w:val="24"/>
          <w:szCs w:val="21"/>
          <w:shd w:val="clear" w:color="auto" w:fill="FFFFFF"/>
          <w:lang w:val="hy-AM"/>
        </w:rPr>
      </w:pPr>
    </w:p>
    <w:sectPr w:rsidR="00EF3295" w:rsidRPr="00EF3295" w:rsidSect="009E46CE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A2"/>
    <w:rsid w:val="00133FF8"/>
    <w:rsid w:val="002D70A2"/>
    <w:rsid w:val="00321A53"/>
    <w:rsid w:val="0039259C"/>
    <w:rsid w:val="004A5B2E"/>
    <w:rsid w:val="007369E4"/>
    <w:rsid w:val="00822D7C"/>
    <w:rsid w:val="009E46CE"/>
    <w:rsid w:val="00CC5CDE"/>
    <w:rsid w:val="00E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Zakarian</dc:creator>
  <cp:keywords/>
  <dc:description/>
  <cp:lastModifiedBy>Gohar Tadevosyan</cp:lastModifiedBy>
  <cp:revision>3</cp:revision>
  <dcterms:created xsi:type="dcterms:W3CDTF">2024-01-21T06:47:00Z</dcterms:created>
  <dcterms:modified xsi:type="dcterms:W3CDTF">2025-01-17T11:10:00Z</dcterms:modified>
</cp:coreProperties>
</file>