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6" w:rsidRPr="0035295C" w:rsidRDefault="00E11E96" w:rsidP="00E11E96">
      <w:pPr>
        <w:spacing w:line="240" w:lineRule="auto"/>
        <w:jc w:val="center"/>
        <w:rPr>
          <w:rFonts w:ascii="GHEA Grapalat" w:hAnsi="GHEA Grapalat"/>
          <w:lang w:val="hy-AM"/>
        </w:rPr>
      </w:pPr>
      <w:r w:rsidRPr="0035295C">
        <w:rPr>
          <w:rFonts w:ascii="GHEA Grapalat" w:hAnsi="GHEA Grapalat"/>
          <w:b/>
          <w:lang w:val="hy-AM"/>
        </w:rPr>
        <w:t>ՀԻՄՆԱՎՈՐՈՒՄ</w:t>
      </w:r>
    </w:p>
    <w:p w:rsidR="00E11E96" w:rsidRPr="0035295C" w:rsidRDefault="000672B4" w:rsidP="00E11E96">
      <w:pPr>
        <w:pStyle w:val="a3"/>
        <w:jc w:val="center"/>
        <w:rPr>
          <w:sz w:val="22"/>
          <w:lang w:val="hy-AM"/>
        </w:rPr>
      </w:pPr>
      <w:r w:rsidRPr="007D353F">
        <w:rPr>
          <w:b/>
          <w:sz w:val="22"/>
          <w:lang w:val="hy-AM"/>
        </w:rPr>
        <w:t>«</w:t>
      </w:r>
      <w:r w:rsidRPr="000672B4">
        <w:rPr>
          <w:b/>
          <w:sz w:val="22"/>
          <w:lang w:val="hy-AM"/>
        </w:rPr>
        <w:t>ՋԵՐՄՈՒԿ ՀԱՄԱՅՆՔՈՒՄ ՀԱՆՐԱՅԻՆ ՍՆՆԴԻ ԾԱՌԱՅՈՒԹՅՈՒՆ ՄԱՏՈՒՑՈՂ ԱՆՁԱՆՑ՝ ՏՎՅԱԼ ՕԲՅԵԿՏԻՆ ՀԱՐԱԿԻՑ ԸՆԴՀԱՆՈՒՐ ՕԳՏԱԳՈՐԾՄԱՆ ՏԱՐԱԾՔՆԵՐՈՒՄ ԱՄԱՌԱՅԻՆ ԵՎ ՁՄԵՌԱՅԻՆ ՍԵԶՈՆՆԵՐԻՆ ՀԱՆՐԱՅԻՆ ՍՆՆԴԻ ԾԱՌԱՅՈՒԹՅԱՆ ԿԱԶՄԱԿԵՐՊՄԱՆ ՀԱՄԱՐ ՏԱՐԱԾՔԻ ՕԳՏԱԳՈՐԾՄԱՆ ԿԱՐԳԸ, ՊԱՅՄԱՆՆԵՐՆ ՈՒ ՍԱՀՄԱՆԱՓԱԿՈՒՄՆԵՐԸ ՍԱՀՄԱՆԵԼՈՒ ՄԱՍԻՆ</w:t>
      </w:r>
      <w:r w:rsidRPr="007D353F">
        <w:rPr>
          <w:b/>
          <w:sz w:val="22"/>
          <w:lang w:val="hy-AM"/>
        </w:rPr>
        <w:t xml:space="preserve">» </w:t>
      </w:r>
      <w:r w:rsidR="00E11E96" w:rsidRPr="0035295C">
        <w:rPr>
          <w:b/>
          <w:bCs/>
          <w:sz w:val="22"/>
          <w:lang w:val="hy-AM"/>
        </w:rPr>
        <w:t>ՋԵՐՄՈՒԿ ՀԱՄԱՅՆՔԻ  ԱՎԱԳԱՆՈՒ ՈՐՈՇՄԱՆ ՆԱԽԱԳԾԻ</w:t>
      </w:r>
      <w:r w:rsidR="00E11E96" w:rsidRPr="0035295C">
        <w:rPr>
          <w:sz w:val="22"/>
          <w:lang w:val="hy-AM"/>
        </w:rPr>
        <w:t xml:space="preserve"> </w:t>
      </w:r>
      <w:r w:rsidR="00E11E96" w:rsidRPr="0035295C">
        <w:rPr>
          <w:b/>
          <w:bCs/>
          <w:sz w:val="22"/>
          <w:lang w:val="hy-AM"/>
        </w:rPr>
        <w:t>ՎԵՐԱԲԵՐՅԱԼ</w:t>
      </w:r>
    </w:p>
    <w:p w:rsidR="00E11E96" w:rsidRPr="0035295C" w:rsidRDefault="00E11E96" w:rsidP="00E11E96">
      <w:pPr>
        <w:spacing w:line="360" w:lineRule="auto"/>
        <w:ind w:firstLine="708"/>
        <w:jc w:val="both"/>
        <w:rPr>
          <w:rFonts w:ascii="GHEA Grapalat" w:hAnsi="GHEA Grapalat" w:cs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bCs/>
          <w:u w:val="single"/>
          <w:lang w:val="hy-AM"/>
        </w:rPr>
        <w:t>1</w:t>
      </w:r>
      <w:r w:rsidRPr="0035295C">
        <w:rPr>
          <w:rFonts w:ascii="Cambria Math" w:eastAsia="MS Gothic" w:hAnsi="Cambria Math" w:cs="Cambria Math"/>
          <w:b/>
          <w:bCs/>
          <w:u w:val="single"/>
          <w:lang w:val="hy-AM"/>
        </w:rPr>
        <w:t>․</w:t>
      </w:r>
      <w:r w:rsidRPr="0035295C"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Իրավական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ակտի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անհրաժեշտությունը</w:t>
      </w:r>
      <w:r w:rsidRPr="0035295C">
        <w:rPr>
          <w:rStyle w:val="a4"/>
          <w:rFonts w:ascii="GHEA Grapalat" w:hAnsi="GHEA Grapalat"/>
          <w:lang w:val="hy-AM"/>
        </w:rPr>
        <w:t xml:space="preserve"> </w:t>
      </w:r>
    </w:p>
    <w:p w:rsidR="00E11E96" w:rsidRPr="0035295C" w:rsidRDefault="00500A75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hAnsi="GHEA Grapalat"/>
          <w:bCs/>
          <w:lang w:val="hy-AM"/>
        </w:rPr>
      </w:pPr>
      <w:r w:rsidRPr="00500A75">
        <w:rPr>
          <w:rFonts w:ascii="GHEA Grapalat" w:hAnsi="GHEA Grapalat"/>
          <w:lang w:val="hy-AM"/>
        </w:rPr>
        <w:t xml:space="preserve">«Ջերմուկ համայնքում հանրային սննդի ծառայություն մատուցող անձանց՝ տվյալ օբյեկտին հարակից ընդհանուր օգտագործման տարածքներում ամառային </w:t>
      </w:r>
      <w:r>
        <w:rPr>
          <w:rFonts w:ascii="GHEA Grapalat" w:hAnsi="GHEA Grapalat"/>
          <w:lang w:val="hy-AM"/>
        </w:rPr>
        <w:t>և</w:t>
      </w:r>
      <w:r w:rsidRPr="00500A75">
        <w:rPr>
          <w:rFonts w:ascii="GHEA Grapalat" w:hAnsi="GHEA Grapalat"/>
          <w:lang w:val="hy-AM"/>
        </w:rPr>
        <w:t xml:space="preserve">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 w:rsidR="00E11E96"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 xml:space="preserve">համայնքի ավագանու որոշման նախագծի ընդունման անհրաժեշտությունը պայմանավորված է </w:t>
      </w:r>
      <w:r w:rsidR="00E11E96" w:rsidRPr="0035295C">
        <w:rPr>
          <w:rFonts w:ascii="GHEA Grapalat" w:hAnsi="GHEA Grapalat"/>
          <w:color w:val="000000"/>
          <w:lang w:val="hy-AM"/>
        </w:rPr>
        <w:t xml:space="preserve">«Տեղական ինքնակառավարման մասին» օրենքի 18-րդ հոդվածի </w:t>
      </w:r>
      <w:r w:rsidR="00E11E96" w:rsidRPr="0035295C">
        <w:rPr>
          <w:rFonts w:ascii="GHEA Grapalat" w:hAnsi="GHEA Grapalat"/>
          <w:bCs/>
          <w:lang w:val="hy-AM"/>
        </w:rPr>
        <w:t>1-ին մասի</w:t>
      </w:r>
      <w:r>
        <w:rPr>
          <w:rFonts w:ascii="GHEA Grapalat" w:hAnsi="GHEA Grapalat"/>
          <w:bCs/>
          <w:lang w:val="hy-AM"/>
        </w:rPr>
        <w:t xml:space="preserve"> 41.3</w:t>
      </w:r>
      <w:r w:rsidR="00276AE3" w:rsidRPr="0035295C">
        <w:rPr>
          <w:rFonts w:ascii="GHEA Grapalat" w:hAnsi="GHEA Grapalat"/>
          <w:bCs/>
          <w:lang w:val="hy-AM"/>
        </w:rPr>
        <w:t>-րդ</w:t>
      </w:r>
      <w:r w:rsidR="00E11E96" w:rsidRPr="0035295C">
        <w:rPr>
          <w:rFonts w:ascii="GHEA Grapalat" w:hAnsi="GHEA Grapalat"/>
          <w:bCs/>
          <w:lang w:val="hy-AM"/>
        </w:rPr>
        <w:t xml:space="preserve"> կետի պահանջի կատարումով։ Օրենքի նշված պահանջը ձևակերպվել է ««Տեղական</w:t>
      </w:r>
      <w:r w:rsidR="00E11E96" w:rsidRPr="0035295C">
        <w:rPr>
          <w:rFonts w:ascii="Courier New" w:hAnsi="Courier New" w:cs="Courier New"/>
          <w:bCs/>
          <w:lang w:val="hy-AM"/>
        </w:rPr>
        <w:t> </w:t>
      </w:r>
      <w:r w:rsidR="00E11E96" w:rsidRPr="0035295C">
        <w:rPr>
          <w:rFonts w:ascii="GHEA Grapalat" w:hAnsi="GHEA Grapalat"/>
          <w:bCs/>
          <w:lang w:val="hy-AM"/>
        </w:rPr>
        <w:t xml:space="preserve">ինքնակառավարման մասին» օրենքում </w:t>
      </w:r>
      <w:r w:rsidR="00401D43" w:rsidRPr="0035295C">
        <w:rPr>
          <w:rFonts w:ascii="GHEA Grapalat" w:hAnsi="GHEA Grapalat"/>
          <w:bCs/>
          <w:lang w:val="hy-AM"/>
        </w:rPr>
        <w:t>լրացում</w:t>
      </w:r>
      <w:r w:rsidR="002005EE">
        <w:rPr>
          <w:rFonts w:ascii="GHEA Grapalat" w:hAnsi="GHEA Grapalat"/>
          <w:bCs/>
          <w:lang w:val="hy-AM"/>
        </w:rPr>
        <w:t>ներ</w:t>
      </w:r>
      <w:r w:rsidR="00E11E96" w:rsidRPr="0035295C">
        <w:rPr>
          <w:rFonts w:ascii="GHEA Grapalat" w:hAnsi="GHEA Grapalat"/>
          <w:bCs/>
          <w:lang w:val="hy-AM"/>
        </w:rPr>
        <w:t xml:space="preserve"> կատարելու մասին» </w:t>
      </w:r>
      <w:r w:rsidR="002005EE" w:rsidRPr="002005EE">
        <w:rPr>
          <w:rFonts w:ascii="Arial Unicode" w:hAnsi="Arial Unicode"/>
          <w:color w:val="000000"/>
          <w:sz w:val="21"/>
          <w:szCs w:val="21"/>
          <w:shd w:val="clear" w:color="auto" w:fill="F6F6F6"/>
          <w:lang w:val="hy-AM"/>
        </w:rPr>
        <w:t>ՀՕ-426-Ն</w:t>
      </w:r>
      <w:r w:rsidR="002005EE">
        <w:rPr>
          <w:color w:val="000000"/>
          <w:sz w:val="21"/>
          <w:szCs w:val="21"/>
          <w:shd w:val="clear" w:color="auto" w:fill="F6F6F6"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 xml:space="preserve">օրենքով, որն ուժի մեջ է մտել </w:t>
      </w:r>
      <w:r w:rsidR="002005EE">
        <w:rPr>
          <w:rFonts w:ascii="GHEA Grapalat" w:hAnsi="GHEA Grapalat"/>
          <w:bCs/>
          <w:lang w:val="hy-AM"/>
        </w:rPr>
        <w:t>06</w:t>
      </w:r>
      <w:r w:rsidR="00401D43" w:rsidRPr="0035295C">
        <w:rPr>
          <w:rFonts w:ascii="Cambria Math" w:hAnsi="Cambria Math" w:cs="Cambria Math"/>
          <w:bCs/>
          <w:lang w:val="hy-AM"/>
        </w:rPr>
        <w:t>․</w:t>
      </w:r>
      <w:r w:rsidR="002005EE">
        <w:rPr>
          <w:rFonts w:ascii="GHEA Grapalat" w:hAnsi="GHEA Grapalat"/>
          <w:bCs/>
          <w:lang w:val="hy-AM"/>
        </w:rPr>
        <w:t>01</w:t>
      </w:r>
      <w:r w:rsidR="00401D43" w:rsidRPr="0035295C">
        <w:rPr>
          <w:rFonts w:ascii="Cambria Math" w:hAnsi="Cambria Math" w:cs="Cambria Math"/>
          <w:bCs/>
          <w:lang w:val="hy-AM"/>
        </w:rPr>
        <w:t>․</w:t>
      </w:r>
      <w:r w:rsidR="002005EE">
        <w:rPr>
          <w:rFonts w:ascii="GHEA Grapalat" w:hAnsi="GHEA Grapalat"/>
          <w:bCs/>
          <w:lang w:val="hy-AM"/>
        </w:rPr>
        <w:t>2022</w:t>
      </w:r>
      <w:r w:rsidR="00E11E96" w:rsidRPr="0035295C">
        <w:rPr>
          <w:rFonts w:ascii="GHEA Grapalat" w:hAnsi="GHEA Grapalat"/>
          <w:bCs/>
          <w:lang w:val="hy-AM"/>
        </w:rPr>
        <w:t xml:space="preserve"> թվականից։ Անհրաժեշտ է Ջերմուկ  համայնքում սահմանել նորմատիվ իրավական պահանջներ՝ ըստ Հայաստանի Հանրապետության գործող օրենսդրության։</w:t>
      </w:r>
      <w:r w:rsidR="002005EE">
        <w:rPr>
          <w:rFonts w:ascii="GHEA Grapalat" w:hAnsi="GHEA Grapalat"/>
          <w:bCs/>
          <w:lang w:val="hy-AM"/>
        </w:rPr>
        <w:t xml:space="preserve"> </w:t>
      </w:r>
    </w:p>
    <w:p w:rsidR="00E11E96" w:rsidRPr="005070D9" w:rsidRDefault="00E11E96" w:rsidP="00551D6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2"/>
          <w:szCs w:val="22"/>
          <w:lang w:val="hy-AM"/>
        </w:rPr>
      </w:pPr>
      <w:r w:rsidRPr="0035295C">
        <w:rPr>
          <w:rFonts w:cs="GHEA Grapalat"/>
          <w:b/>
          <w:sz w:val="22"/>
          <w:szCs w:val="22"/>
          <w:u w:val="single"/>
          <w:lang w:val="hy-AM"/>
        </w:rPr>
        <w:t>2</w:t>
      </w:r>
      <w:r w:rsidRPr="0035295C">
        <w:rPr>
          <w:rFonts w:ascii="Cambria Math" w:eastAsia="MS Gothic" w:hAnsi="Cambria Math" w:cs="Cambria Math"/>
          <w:b/>
          <w:sz w:val="22"/>
          <w:szCs w:val="22"/>
          <w:u w:val="single"/>
          <w:lang w:val="hy-AM"/>
        </w:rPr>
        <w:t>․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Ընթացիկ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իրավիճակը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և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խնդիրները</w:t>
      </w:r>
      <w:r w:rsidRPr="0035295C">
        <w:rPr>
          <w:lang w:val="hy-AM"/>
        </w:rPr>
        <w:tab/>
      </w:r>
      <w:r w:rsidRPr="0035295C">
        <w:rPr>
          <w:lang w:val="hy-AM"/>
        </w:rPr>
        <w:br/>
      </w:r>
      <w:r w:rsidRPr="0035295C">
        <w:rPr>
          <w:rFonts w:eastAsiaTheme="minorHAnsi" w:cstheme="minorBidi"/>
          <w:bCs/>
          <w:sz w:val="22"/>
          <w:szCs w:val="22"/>
          <w:lang w:val="hy-AM"/>
        </w:rPr>
        <w:br/>
        <w:t xml:space="preserve"> </w:t>
      </w:r>
      <w:r w:rsidR="001154ED" w:rsidRPr="0035295C">
        <w:rPr>
          <w:rFonts w:eastAsiaTheme="minorHAnsi" w:cstheme="minorBidi"/>
          <w:bCs/>
          <w:sz w:val="22"/>
          <w:szCs w:val="22"/>
          <w:lang w:val="hy-AM"/>
        </w:rPr>
        <w:t xml:space="preserve">  </w:t>
      </w:r>
      <w:r w:rsidR="006949D8" w:rsidRPr="005070D9">
        <w:rPr>
          <w:rFonts w:eastAsiaTheme="minorHAnsi" w:cstheme="minorBidi"/>
          <w:sz w:val="22"/>
          <w:szCs w:val="22"/>
          <w:lang w:val="hy-AM"/>
        </w:rPr>
        <w:t>««Տեղական ինքնակառավարման մասին» օրենքում լրացումներ կատարելու մասին» ՀՕ-426-Ն օրենքով կատարված լրացմանը համապատասխան համայնքի ավագանին կարգավորում չի տվել ոլորտին</w:t>
      </w:r>
      <w:r w:rsidR="00041FB3" w:rsidRPr="005070D9">
        <w:rPr>
          <w:rFonts w:eastAsiaTheme="minorHAnsi" w:cstheme="minorBidi"/>
          <w:sz w:val="22"/>
          <w:szCs w:val="22"/>
          <w:lang w:val="hy-AM"/>
        </w:rPr>
        <w:t xml:space="preserve">, մինչդեռ </w:t>
      </w:r>
      <w:r w:rsidR="000E1E02">
        <w:rPr>
          <w:rFonts w:eastAsiaTheme="minorHAnsi" w:cstheme="minorBidi"/>
          <w:sz w:val="22"/>
          <w:szCs w:val="22"/>
          <w:lang w:val="hy-AM"/>
        </w:rPr>
        <w:t>դրա</w:t>
      </w:r>
      <w:r w:rsidR="00041FB3" w:rsidRPr="005070D9">
        <w:rPr>
          <w:rFonts w:eastAsiaTheme="minorHAnsi" w:cstheme="minorBidi"/>
          <w:sz w:val="22"/>
          <w:szCs w:val="22"/>
          <w:lang w:val="hy-AM"/>
        </w:rPr>
        <w:t xml:space="preserve"> անհրաժեշտությունը բխում է ոչ միայն իրավական, այլ նաև՝ առաջացող իրավահարաբերությունների կարգավորման պահանջից։ </w:t>
      </w:r>
      <w:r w:rsidR="001154ED" w:rsidRPr="005070D9">
        <w:rPr>
          <w:rFonts w:eastAsiaTheme="minorHAnsi" w:cstheme="minorBidi"/>
          <w:sz w:val="22"/>
          <w:szCs w:val="22"/>
          <w:lang w:val="hy-AM"/>
        </w:rPr>
        <w:t xml:space="preserve"> </w:t>
      </w:r>
      <w:r w:rsidR="005070D9" w:rsidRPr="005070D9">
        <w:rPr>
          <w:rFonts w:eastAsiaTheme="minorHAnsi" w:cstheme="minorBidi"/>
          <w:sz w:val="22"/>
          <w:szCs w:val="22"/>
          <w:lang w:val="hy-AM"/>
        </w:rPr>
        <w:t xml:space="preserve">Համայնքի Ջերմուկ քաղաքում նման գործունեության ծավալումը իրատեսական է, </w:t>
      </w:r>
      <w:r w:rsidR="000E1E02">
        <w:rPr>
          <w:rFonts w:eastAsiaTheme="minorHAnsi" w:cstheme="minorBidi"/>
          <w:sz w:val="22"/>
          <w:szCs w:val="22"/>
          <w:lang w:val="hy-AM"/>
        </w:rPr>
        <w:t>ինչի</w:t>
      </w:r>
      <w:r w:rsidR="005070D9" w:rsidRPr="005070D9">
        <w:rPr>
          <w:rFonts w:eastAsiaTheme="minorHAnsi" w:cstheme="minorBidi"/>
          <w:sz w:val="22"/>
          <w:szCs w:val="22"/>
          <w:lang w:val="hy-AM"/>
        </w:rPr>
        <w:t xml:space="preserve"> կարգավորումը պահանջում է համայնքի ավագանու համապատասխան որոշում։</w:t>
      </w:r>
      <w:r w:rsidR="008440BD" w:rsidRPr="005070D9">
        <w:rPr>
          <w:rFonts w:eastAsiaTheme="minorHAnsi" w:cstheme="minorBidi"/>
          <w:sz w:val="22"/>
          <w:szCs w:val="22"/>
          <w:lang w:val="hy-AM"/>
        </w:rPr>
        <w:t xml:space="preserve"> </w:t>
      </w:r>
    </w:p>
    <w:p w:rsidR="00E11E96" w:rsidRPr="0035295C" w:rsidRDefault="00E11E96" w:rsidP="00E11E9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val="hy-AM"/>
        </w:rPr>
      </w:pPr>
    </w:p>
    <w:p w:rsidR="00E11E96" w:rsidRPr="0035295C" w:rsidRDefault="00E11E96" w:rsidP="00E11E96">
      <w:pPr>
        <w:spacing w:line="360" w:lineRule="auto"/>
        <w:rPr>
          <w:rFonts w:ascii="GHEA Grapalat" w:hAnsi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u w:val="single"/>
          <w:lang w:val="hy-AM"/>
        </w:rPr>
        <w:t>3</w:t>
      </w:r>
      <w:r w:rsidRPr="0035295C">
        <w:rPr>
          <w:rFonts w:ascii="Cambria Math" w:eastAsia="MS Gothic" w:hAnsi="Cambria Math" w:cs="Cambria Math"/>
          <w:b/>
          <w:u w:val="single"/>
          <w:lang w:val="hy-AM"/>
        </w:rPr>
        <w:t>․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Իրավական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ակտի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կիրառման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դեպքում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ակնկալվող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արդյունքը</w:t>
      </w:r>
    </w:p>
    <w:p w:rsidR="00E11E96" w:rsidRPr="0035295C" w:rsidRDefault="000E1E02" w:rsidP="00E11E96">
      <w:pPr>
        <w:spacing w:line="240" w:lineRule="auto"/>
        <w:jc w:val="both"/>
        <w:rPr>
          <w:rFonts w:ascii="GHEA Grapalat" w:hAnsi="GHEA Grapalat"/>
          <w:lang w:val="hy-AM"/>
        </w:rPr>
      </w:pPr>
      <w:r w:rsidRPr="00500A75">
        <w:rPr>
          <w:rFonts w:ascii="GHEA Grapalat" w:hAnsi="GHEA Grapalat"/>
          <w:lang w:val="hy-AM"/>
        </w:rPr>
        <w:t xml:space="preserve">«Ջերմուկ համայնքում հանրային սննդի ծառայություն մատուցող անձանց՝ տվյալ օբյեկտին հարակից ընդհանուր օգտագործման տարածքներում ամառային </w:t>
      </w:r>
      <w:r>
        <w:rPr>
          <w:rFonts w:ascii="GHEA Grapalat" w:hAnsi="GHEA Grapalat"/>
          <w:lang w:val="hy-AM"/>
        </w:rPr>
        <w:t>և</w:t>
      </w:r>
      <w:r w:rsidRPr="00500A75">
        <w:rPr>
          <w:rFonts w:ascii="GHEA Grapalat" w:hAnsi="GHEA Grapalat"/>
          <w:lang w:val="hy-AM"/>
        </w:rPr>
        <w:t xml:space="preserve">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 նախ</w:t>
      </w:r>
      <w:r w:rsidR="00E11E96" w:rsidRPr="0035295C">
        <w:rPr>
          <w:rFonts w:ascii="GHEA Grapalat" w:hAnsi="GHEA Grapalat"/>
          <w:bCs/>
          <w:lang w:val="hy-AM"/>
        </w:rPr>
        <w:t>ա</w:t>
      </w:r>
      <w:r w:rsidR="00E11E96" w:rsidRPr="0035295C">
        <w:rPr>
          <w:rFonts w:ascii="GHEA Grapalat" w:hAnsi="GHEA Grapalat"/>
          <w:lang w:val="hy-AM"/>
        </w:rPr>
        <w:t>գիծը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>ընդունելու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արդյունքում</w:t>
      </w:r>
      <w:r w:rsidR="00E11E96" w:rsidRPr="0035295C">
        <w:rPr>
          <w:rFonts w:ascii="GHEA Grapalat" w:hAnsi="GHEA Grapalat" w:cs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ակնկալվում</w:t>
      </w:r>
      <w:r w:rsidR="00E11E96" w:rsidRPr="0035295C">
        <w:rPr>
          <w:rFonts w:ascii="GHEA Grapalat" w:hAnsi="GHEA Grapalat" w:cs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է կանոնակարգել </w:t>
      </w:r>
      <w:r w:rsidR="001C51B8" w:rsidRPr="0035295C">
        <w:rPr>
          <w:rFonts w:ascii="GHEA Grapalat" w:hAnsi="GHEA Grapalat"/>
          <w:lang w:val="hy-AM"/>
        </w:rPr>
        <w:t xml:space="preserve">նշված </w:t>
      </w:r>
      <w:r w:rsidR="003177F9" w:rsidRPr="0035295C">
        <w:rPr>
          <w:rFonts w:ascii="GHEA Grapalat" w:hAnsi="GHEA Grapalat"/>
          <w:lang w:val="hy-AM"/>
        </w:rPr>
        <w:t xml:space="preserve">գործունեությունը </w:t>
      </w:r>
      <w:r>
        <w:rPr>
          <w:rFonts w:ascii="GHEA Grapalat" w:hAnsi="GHEA Grapalat"/>
          <w:lang w:val="hy-AM"/>
        </w:rPr>
        <w:t xml:space="preserve">հատկապես </w:t>
      </w:r>
      <w:r w:rsidR="003177F9" w:rsidRPr="0035295C">
        <w:rPr>
          <w:rFonts w:ascii="GHEA Grapalat" w:hAnsi="GHEA Grapalat"/>
          <w:lang w:val="hy-AM"/>
        </w:rPr>
        <w:t xml:space="preserve">Ջերմուկ քաղաքի տարածքում։ Որպես զբոսաշրջային և առողջարանային հանգստի կենտրոն՝ այստեղ </w:t>
      </w:r>
      <w:r w:rsidR="00441AFA">
        <w:rPr>
          <w:rFonts w:ascii="GHEA Grapalat" w:hAnsi="GHEA Grapalat"/>
          <w:lang w:val="hy-AM"/>
        </w:rPr>
        <w:t xml:space="preserve">կարևոր է նշված գործունեության պատշաճ կազմակերպումը՝ նորմատիվ պահանջներին </w:t>
      </w:r>
      <w:r w:rsidR="00BF06A5">
        <w:rPr>
          <w:rFonts w:ascii="GHEA Grapalat" w:hAnsi="GHEA Grapalat"/>
          <w:lang w:val="hy-AM"/>
        </w:rPr>
        <w:t xml:space="preserve">համապատասխան, որից բացի՝ </w:t>
      </w:r>
      <w:r w:rsidR="00BF06A5" w:rsidRPr="00BF06A5">
        <w:rPr>
          <w:rFonts w:ascii="GHEA Grapalat" w:hAnsi="GHEA Grapalat"/>
          <w:lang w:val="hy-AM"/>
        </w:rPr>
        <w:t>հանրային սննդի ծառայություն մատուցող անձանց</w:t>
      </w:r>
      <w:r w:rsidR="00BF06A5">
        <w:rPr>
          <w:rFonts w:ascii="GHEA Grapalat" w:hAnsi="GHEA Grapalat"/>
          <w:lang w:val="hy-AM"/>
        </w:rPr>
        <w:t xml:space="preserve"> կողմից իրենց </w:t>
      </w:r>
      <w:r w:rsidR="00BF06A5" w:rsidRPr="00BF06A5">
        <w:rPr>
          <w:rFonts w:ascii="GHEA Grapalat" w:hAnsi="GHEA Grapalat"/>
          <w:lang w:val="hy-AM"/>
        </w:rPr>
        <w:t>օբյեկտին հարակից ընդհանուր օգտագործման տարածքներ</w:t>
      </w:r>
      <w:r w:rsidR="009518E8">
        <w:rPr>
          <w:rFonts w:ascii="GHEA Grapalat" w:hAnsi="GHEA Grapalat"/>
          <w:lang w:val="hy-AM"/>
        </w:rPr>
        <w:t>ը տիրապետման կտրամադրվեն վճարի դիմաց</w:t>
      </w:r>
      <w:r w:rsidR="007C2F53">
        <w:rPr>
          <w:rFonts w:ascii="GHEA Grapalat" w:hAnsi="GHEA Grapalat"/>
          <w:lang w:val="hy-AM"/>
        </w:rPr>
        <w:t xml:space="preserve">, ինչպես նաև՝ </w:t>
      </w:r>
      <w:r w:rsidR="00F55668">
        <w:rPr>
          <w:rFonts w:ascii="GHEA Grapalat" w:hAnsi="GHEA Grapalat"/>
          <w:lang w:val="hy-AM"/>
        </w:rPr>
        <w:t xml:space="preserve">տրամադրվող իրավունքը </w:t>
      </w:r>
      <w:r w:rsidR="007C2F53">
        <w:rPr>
          <w:rFonts w:ascii="GHEA Grapalat" w:hAnsi="GHEA Grapalat"/>
          <w:lang w:val="hy-AM"/>
        </w:rPr>
        <w:t xml:space="preserve">լծակ կդառնա </w:t>
      </w:r>
      <w:r w:rsidR="007C2F53" w:rsidRPr="007C2F53">
        <w:rPr>
          <w:rFonts w:ascii="GHEA Grapalat" w:hAnsi="GHEA Grapalat"/>
          <w:lang w:val="hy-AM"/>
        </w:rPr>
        <w:t>իր տիրապետման տակ գտնվող անշարժ գույքի և դրան հարակից ընդհանուր օգտագործման տարածքի պարտադիր բարեկարգման պահանջի կատարման համար։</w:t>
      </w:r>
    </w:p>
    <w:p w:rsidR="00E11E96" w:rsidRPr="0035295C" w:rsidRDefault="00E11E96" w:rsidP="00E11E96">
      <w:pPr>
        <w:spacing w:after="0" w:line="240" w:lineRule="auto"/>
        <w:jc w:val="both"/>
        <w:rPr>
          <w:rFonts w:ascii="GHEA Grapalat" w:hAnsi="GHEA Grapalat" w:cs="GHEA Grapalat"/>
          <w:lang w:val="hy-AM"/>
        </w:rPr>
      </w:pPr>
    </w:p>
    <w:p w:rsidR="00E11E96" w:rsidRPr="0035295C" w:rsidRDefault="00E11E96" w:rsidP="00E11E96">
      <w:pPr>
        <w:spacing w:line="240" w:lineRule="auto"/>
        <w:ind w:left="720"/>
        <w:jc w:val="both"/>
        <w:rPr>
          <w:rFonts w:ascii="GHEA Grapalat" w:hAnsi="GHEA Grapalat" w:cs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u w:val="single"/>
          <w:lang w:val="hy-AM"/>
        </w:rPr>
        <w:t xml:space="preserve">4. Իրավական ակտի նորմատիվ բնույթի հիմնավորվածությունը </w:t>
      </w:r>
    </w:p>
    <w:p w:rsidR="00E11E96" w:rsidRPr="0035295C" w:rsidRDefault="00E11E96" w:rsidP="00E11E96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E11E96" w:rsidRPr="0035295C" w:rsidRDefault="00F55668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  <w:r w:rsidRPr="00500A75">
        <w:rPr>
          <w:rFonts w:ascii="GHEA Grapalat" w:hAnsi="GHEA Grapalat"/>
          <w:lang w:val="hy-AM"/>
        </w:rPr>
        <w:t xml:space="preserve">«Ջերմուկ համայնքում հանրային սննդի ծառայություն մատուցող անձանց՝ տվյալ օբյեկտին հարակից ընդհանուր օգտագործման տարածքներում ամառային </w:t>
      </w:r>
      <w:r>
        <w:rPr>
          <w:rFonts w:ascii="GHEA Grapalat" w:hAnsi="GHEA Grapalat"/>
          <w:lang w:val="hy-AM"/>
        </w:rPr>
        <w:t>և</w:t>
      </w:r>
      <w:r w:rsidRPr="00500A75">
        <w:rPr>
          <w:rFonts w:ascii="GHEA Grapalat" w:hAnsi="GHEA Grapalat"/>
          <w:lang w:val="hy-AM"/>
        </w:rPr>
        <w:t xml:space="preserve"> ձմեռային սեզոններին հանրային սննդի ծառայության կազմակերպման համար տարածքի օգտագործման կարգը, պայմաններն ու </w:t>
      </w:r>
      <w:r w:rsidRPr="00500A75">
        <w:rPr>
          <w:rFonts w:ascii="GHEA Grapalat" w:hAnsi="GHEA Grapalat"/>
          <w:lang w:val="hy-AM"/>
        </w:rPr>
        <w:lastRenderedPageBreak/>
        <w:t>սահմանափակումները սահմանելու մասին»</w:t>
      </w:r>
      <w:r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 xml:space="preserve">համայնքի ավագանու որոշման </w:t>
      </w:r>
      <w:r w:rsidR="00E11E96" w:rsidRPr="0035295C">
        <w:rPr>
          <w:rFonts w:ascii="GHEA Grapalat" w:eastAsia="Times New Roman" w:hAnsi="GHEA Grapalat" w:cs="Times New Roman"/>
          <w:lang w:val="hy-AM" w:eastAsia="ru-RU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համար։ </w:t>
      </w:r>
    </w:p>
    <w:p w:rsidR="00E11E96" w:rsidRPr="0035295C" w:rsidRDefault="00E11E96" w:rsidP="00E11E96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E11E96" w:rsidRPr="0035295C" w:rsidRDefault="00E11E96" w:rsidP="00E11E96">
      <w:pPr>
        <w:spacing w:line="240" w:lineRule="auto"/>
        <w:jc w:val="center"/>
        <w:rPr>
          <w:rFonts w:ascii="GHEA Grapalat" w:hAnsi="GHEA Grapalat" w:cs="Times New Roman"/>
          <w:lang w:val="hy-AM"/>
        </w:rPr>
      </w:pPr>
      <w:r w:rsidRPr="0035295C">
        <w:rPr>
          <w:rFonts w:ascii="GHEA Grapalat" w:hAnsi="GHEA Grapalat"/>
          <w:b/>
          <w:lang w:val="hy-AM"/>
        </w:rPr>
        <w:t>ՀԱՄԱՅՆՔԻ ՂԵԿԱՎԱՐ</w:t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  <w:t>Վ. ԱՐՍԵՆՅԱՆ</w:t>
      </w:r>
    </w:p>
    <w:p w:rsidR="00E11E96" w:rsidRPr="0035295C" w:rsidRDefault="00E11E96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</w:p>
    <w:p w:rsidR="00E11E96" w:rsidRPr="0035295C" w:rsidRDefault="00E11E96" w:rsidP="00E11E96">
      <w:pPr>
        <w:jc w:val="center"/>
        <w:rPr>
          <w:rFonts w:ascii="GHEA Grapalat" w:hAnsi="GHEA Grapalat" w:cs="GHEA Grapalat"/>
          <w:b/>
          <w:bCs/>
          <w:lang w:val="af-ZA"/>
        </w:rPr>
      </w:pPr>
      <w:r w:rsidRPr="0035295C">
        <w:rPr>
          <w:rFonts w:ascii="GHEA Grapalat" w:hAnsi="GHEA Grapalat"/>
          <w:b/>
          <w:bCs/>
          <w:lang w:val="hy-AM"/>
        </w:rPr>
        <w:t>ՏԵՂԵԿԱՆՔ</w:t>
      </w:r>
    </w:p>
    <w:p w:rsidR="00E11E96" w:rsidRPr="0035295C" w:rsidRDefault="000672B4" w:rsidP="00E11E96">
      <w:pPr>
        <w:jc w:val="center"/>
        <w:rPr>
          <w:rFonts w:ascii="GHEA Grapalat" w:hAnsi="GHEA Grapalat" w:cs="Sylfaen"/>
          <w:b/>
          <w:lang w:val="af-ZA"/>
        </w:rPr>
      </w:pPr>
      <w:r w:rsidRPr="000672B4">
        <w:rPr>
          <w:rStyle w:val="a4"/>
          <w:rFonts w:ascii="GHEA Grapalat" w:hAnsi="GHEA Grapalat"/>
          <w:lang w:val="hy-AM"/>
        </w:rPr>
        <w:t>«ՋԵՐՄՈՒԿ ՀԱՄԱՅՆՔՈՒՄ ՀԱՆՐԱՅԻՆ ՍՆՆԴԻ ԾԱՌԱՅՈՒԹՅՈՒՆ ՄԱՏՈՒՑՈՂ ԱՆՁԱՆՑ՝ ՏՎՅԱԼ ՕԲՅԵԿՏԻՆ ՀԱՐԱԿԻՑ ԸՆԴՀԱՆՈՒՐ ՕԳՏԱԳՈՐԾՄԱՆ ՏԱՐԱԾՔՆԵՐՈՒՄ ԱՄԱՌԱՅԻՆ ԵՎ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>
        <w:rPr>
          <w:b/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E11E96" w:rsidRPr="0035295C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ԱՅԼ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ԻՐԱՎԱԿԱՆ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ԱԿՏԵՐԻ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ԱՆՀՐԱԺԵՇՏՈՒԹՅԱՆ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ՄԱՍԻՆ</w:t>
      </w:r>
    </w:p>
    <w:p w:rsidR="00E11E96" w:rsidRPr="0035295C" w:rsidRDefault="00E11E96" w:rsidP="00E11E96">
      <w:pPr>
        <w:jc w:val="both"/>
        <w:rPr>
          <w:rFonts w:ascii="GHEA Grapalat" w:hAnsi="GHEA Grapalat" w:cs="GHEA Grapalat"/>
          <w:b/>
          <w:bCs/>
          <w:lang w:val="hy-AM"/>
        </w:rPr>
      </w:pPr>
    </w:p>
    <w:p w:rsidR="00E11E96" w:rsidRPr="0035295C" w:rsidRDefault="00403C75" w:rsidP="00E11E9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  <w:r w:rsidRPr="00500A75">
        <w:rPr>
          <w:rFonts w:ascii="GHEA Grapalat" w:hAnsi="GHEA Grapalat"/>
          <w:lang w:val="hy-AM"/>
        </w:rPr>
        <w:t xml:space="preserve">«Ջերմուկ համայնքում հանրային սննդի ծառայություն մատուցող անձանց՝ տվյալ օբյեկտին հարակից ընդհանուր օգտագործման տարածքներում ամառային </w:t>
      </w:r>
      <w:r>
        <w:rPr>
          <w:rFonts w:ascii="GHEA Grapalat" w:hAnsi="GHEA Grapalat"/>
          <w:lang w:val="hy-AM"/>
        </w:rPr>
        <w:t>և</w:t>
      </w:r>
      <w:r w:rsidRPr="00500A75">
        <w:rPr>
          <w:rFonts w:ascii="GHEA Grapalat" w:hAnsi="GHEA Grapalat"/>
          <w:lang w:val="hy-AM"/>
        </w:rPr>
        <w:t xml:space="preserve">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</w:t>
      </w:r>
      <w:r w:rsidR="00E11E96" w:rsidRPr="0035295C">
        <w:rPr>
          <w:rFonts w:ascii="GHEA Grapalat" w:hAnsi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նախ</w:t>
      </w:r>
      <w:r w:rsidR="00E11E96" w:rsidRPr="0035295C">
        <w:rPr>
          <w:rFonts w:ascii="GHEA Grapalat" w:hAnsi="GHEA Grapalat"/>
          <w:bCs/>
          <w:lang w:val="hy-AM"/>
        </w:rPr>
        <w:t>ագծի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</w:t>
      </w:r>
      <w:r w:rsidR="00E11E96" w:rsidRPr="0035295C">
        <w:rPr>
          <w:rFonts w:ascii="GHEA Grapalat" w:hAnsi="GHEA Grapalat" w:cs="GHEA Grapalat"/>
          <w:lang w:val="hy-AM"/>
        </w:rPr>
        <w:softHyphen/>
      </w:r>
      <w:r w:rsidR="00E11E96" w:rsidRPr="0035295C">
        <w:rPr>
          <w:rFonts w:ascii="GHEA Grapalat" w:hAnsi="GHEA Grapalat"/>
          <w:lang w:val="hy-AM"/>
        </w:rPr>
        <w:t>դունման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այլ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իրավական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ակտեր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ընդունելու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անհրաժեշտություն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չկա</w:t>
      </w:r>
      <w:r w:rsidR="00E11E96" w:rsidRPr="0035295C">
        <w:rPr>
          <w:rFonts w:ascii="GHEA Grapalat" w:hAnsi="GHEA Grapalat" w:cs="GHEA Grapalat"/>
          <w:lang w:val="hy-AM"/>
        </w:rPr>
        <w:t>:</w:t>
      </w:r>
    </w:p>
    <w:p w:rsidR="00E11E96" w:rsidRPr="0035295C" w:rsidRDefault="00E11E96" w:rsidP="00E11E96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5295C">
        <w:rPr>
          <w:rFonts w:ascii="GHEA Grapalat" w:hAnsi="GHEA Grapalat"/>
          <w:b/>
          <w:bCs/>
          <w:lang w:val="af-ZA"/>
        </w:rPr>
        <w:t>ՏԵՂԵԿԱՆՔ</w:t>
      </w:r>
    </w:p>
    <w:p w:rsidR="00E11E96" w:rsidRPr="0035295C" w:rsidRDefault="000276FD" w:rsidP="00E11E96">
      <w:pPr>
        <w:jc w:val="center"/>
        <w:rPr>
          <w:rFonts w:ascii="GHEA Grapalat" w:hAnsi="GHEA Grapalat" w:cs="Sylfaen"/>
          <w:b/>
          <w:lang w:val="af-ZA"/>
        </w:rPr>
      </w:pPr>
      <w:r w:rsidRPr="000672B4">
        <w:rPr>
          <w:rStyle w:val="a4"/>
          <w:lang w:val="hy-AM"/>
        </w:rPr>
        <w:t>«</w:t>
      </w:r>
      <w:r w:rsidR="000672B4" w:rsidRPr="000672B4">
        <w:rPr>
          <w:rStyle w:val="a4"/>
          <w:rFonts w:ascii="GHEA Grapalat" w:hAnsi="GHEA Grapalat"/>
          <w:lang w:val="hy-AM"/>
        </w:rPr>
        <w:t>ՋԵՐՄՈՒԿ ՀԱՄԱՅՆՔՈՒՄ ՀԱՆՐԱՅԻՆ ՍՆՆԴԻ ԾԱՌԱՅՈՒԹՅՈՒՆ ՄԱՏՈՒՑՈՂ ԱՆՁԱՆՑ՝ ՏՎՅԱԼ ՕԲՅԵԿՏԻՆ ՀԱՐԱԿԻՑ ԸՆԴՀԱՆՈՒՐ ՕԳՏԱԳՈՐԾՄԱՆ ՏԱՐԱԾՔՆԵՐՈՒՄ ԱՄԱՌԱՅԻՆ ԵՎ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 w:rsidR="000672B4">
        <w:rPr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E11E96" w:rsidRPr="0035295C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lang w:val="hy-AM"/>
        </w:rPr>
        <w:t xml:space="preserve">ՋԵՐՄՈՒԿ  ՀԱՄԱՅՆՔԻ </w:t>
      </w:r>
      <w:r w:rsidR="00E11E96" w:rsidRPr="0035295C">
        <w:rPr>
          <w:rFonts w:ascii="GHEA Grapalat" w:hAnsi="GHEA Grapalat"/>
          <w:b/>
          <w:bCs/>
          <w:lang w:val="af-ZA"/>
        </w:rPr>
        <w:t>ԲՅՈՒՋԵՈՒՄ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ԵԿԱՄՈՒՏՆԵՐԻ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ԵՎ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ԾԱԽՍԵՐԻ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ԱՎԵԼԱՑՄԱՆ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ԿԱՄ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ՆՎԱԶԵՑՄԱՆ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ՄԱՍԻՆ</w:t>
      </w:r>
    </w:p>
    <w:p w:rsidR="00E11E96" w:rsidRPr="0035295C" w:rsidRDefault="00E11E96" w:rsidP="00E11E96">
      <w:pPr>
        <w:jc w:val="both"/>
        <w:rPr>
          <w:rFonts w:ascii="GHEA Grapalat" w:hAnsi="GHEA Grapalat" w:cs="GHEA Grapalat"/>
          <w:lang w:val="hy-AM"/>
        </w:rPr>
      </w:pPr>
    </w:p>
    <w:p w:rsidR="00EE78C0" w:rsidRPr="00EE78C0" w:rsidRDefault="00403C75" w:rsidP="00EE78C0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500A75">
        <w:rPr>
          <w:rFonts w:ascii="GHEA Grapalat" w:hAnsi="GHEA Grapalat"/>
          <w:lang w:val="hy-AM"/>
        </w:rPr>
        <w:t xml:space="preserve">«Ջերմուկ համայնքում հանրային սննդի ծառայություն մատուցող անձանց՝ տվյալ օբյեկտին հարակից ընդհանուր օգտագործման տարածքներում ամառային </w:t>
      </w:r>
      <w:r>
        <w:rPr>
          <w:rFonts w:ascii="GHEA Grapalat" w:hAnsi="GHEA Grapalat"/>
          <w:lang w:val="hy-AM"/>
        </w:rPr>
        <w:t>և</w:t>
      </w:r>
      <w:r w:rsidRPr="00500A75">
        <w:rPr>
          <w:rFonts w:ascii="GHEA Grapalat" w:hAnsi="GHEA Grapalat"/>
          <w:lang w:val="hy-AM"/>
        </w:rPr>
        <w:t xml:space="preserve"> ձմեռային սեզոններին հանրային սննդի ծառայության կազմակերպման համար տարածքի օգտագործման կարգը, պայմաններն ու սահմանափակումները սահմանելու մասին»</w:t>
      </w:r>
      <w:r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</w:t>
      </w:r>
      <w:r w:rsidR="00E11E96" w:rsidRPr="0035295C">
        <w:rPr>
          <w:rFonts w:ascii="GHEA Grapalat" w:hAnsi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նախ</w:t>
      </w:r>
      <w:r w:rsidR="00E11E96" w:rsidRPr="0035295C">
        <w:rPr>
          <w:rFonts w:ascii="GHEA Grapalat" w:hAnsi="GHEA Grapalat"/>
          <w:bCs/>
          <w:lang w:val="hy-AM"/>
        </w:rPr>
        <w:t>ագծի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</w:t>
      </w:r>
      <w:r w:rsidR="00E11E96" w:rsidRPr="0035295C">
        <w:rPr>
          <w:rFonts w:ascii="GHEA Grapalat" w:hAnsi="GHEA Grapalat" w:cs="GHEA Grapalat"/>
          <w:lang w:val="hy-AM"/>
        </w:rPr>
        <w:softHyphen/>
      </w:r>
      <w:r w:rsidR="00E11E96" w:rsidRPr="0035295C">
        <w:rPr>
          <w:rFonts w:ascii="GHEA Grapalat" w:hAnsi="GHEA Grapalat"/>
          <w:lang w:val="hy-AM"/>
        </w:rPr>
        <w:t>դունման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Ջերմուկ համայնքի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բյուջեում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կդիտարկվի </w:t>
      </w:r>
      <w:r w:rsidR="00E11E96" w:rsidRPr="0035295C">
        <w:rPr>
          <w:rFonts w:ascii="GHEA Grapalat" w:hAnsi="GHEA Grapalat"/>
          <w:lang w:val="af-ZA"/>
        </w:rPr>
        <w:t>եկամուտների</w:t>
      </w:r>
      <w:r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ավելացում</w:t>
      </w:r>
      <w:r>
        <w:rPr>
          <w:rFonts w:ascii="GHEA Grapalat" w:hAnsi="GHEA Grapalat" w:cs="GHEA Grapalat"/>
          <w:lang w:val="hy-AM"/>
        </w:rPr>
        <w:t xml:space="preserve">, քանի որ նախատեսվել է, որ </w:t>
      </w:r>
      <w:r w:rsidR="00EE78C0" w:rsidRPr="00EE78C0">
        <w:rPr>
          <w:rFonts w:ascii="GHEA Grapalat" w:hAnsi="GHEA Grapalat"/>
          <w:lang w:val="hy-AM"/>
        </w:rPr>
        <w:t xml:space="preserve">հանրային սննդի ծառայություն մատուցող անձանց տվյալ հանրային սննդի օբյեկտին հարակից, Ջերմուկ համայնքին պատկանող ընդհանուր օգտագործման տարածքներում ամառային և ձմեռային սեզոններին հանրային սննդի ծառայության կազմակերպման համար Ջերմուկ համայնքի ղեկավարի և հանրային սննդի ծառայություն մատուցող անձանց միջև կնքվում է համապատասխան </w:t>
      </w:r>
      <w:r w:rsidR="007D353F">
        <w:rPr>
          <w:rFonts w:ascii="GHEA Grapalat" w:hAnsi="GHEA Grapalat"/>
          <w:lang w:val="hy-AM"/>
        </w:rPr>
        <w:t>տարածքի օգտագործման տրամադրման</w:t>
      </w:r>
      <w:r w:rsidR="00EE78C0" w:rsidRPr="00EE78C0">
        <w:rPr>
          <w:rFonts w:ascii="GHEA Grapalat" w:hAnsi="GHEA Grapalat"/>
          <w:lang w:val="hy-AM"/>
        </w:rPr>
        <w:t xml:space="preserve"> պայմանագիր՝</w:t>
      </w:r>
      <w:r w:rsidR="007D353F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EE78C0" w:rsidRPr="00EE78C0">
        <w:rPr>
          <w:rFonts w:ascii="GHEA Grapalat" w:hAnsi="GHEA Grapalat"/>
          <w:lang w:val="hy-AM"/>
        </w:rPr>
        <w:t xml:space="preserve">վճարի չափը սահմանելով «Անշարժ գույքի հարկով հարկման նպատակով անշարժ գույքի շուկայական արժեքին մոտարկված կադաստրային գնահատման կարգը սահմանելու մասին» օրենքով սահմանված անշարժ գույքի հարկով հարկման նպատակով հողամասերի (բացառությամբ գյուղատնտեսական </w:t>
      </w:r>
      <w:r w:rsidR="00EE78C0" w:rsidRPr="00EE78C0">
        <w:rPr>
          <w:rFonts w:ascii="GHEA Grapalat" w:hAnsi="GHEA Grapalat"/>
          <w:lang w:val="hy-AM"/>
        </w:rPr>
        <w:lastRenderedPageBreak/>
        <w:t>նշանակության հողերի) շուկայական արժեքին մոտարկված կադաստրային արժեքի 15 տոկոսի չափով:</w:t>
      </w:r>
    </w:p>
    <w:p w:rsidR="00403C75" w:rsidRDefault="00403C75" w:rsidP="00E11E96">
      <w:pPr>
        <w:jc w:val="both"/>
        <w:rPr>
          <w:rFonts w:ascii="GHEA Grapalat" w:hAnsi="GHEA Grapalat" w:cs="GHEA Grapalat"/>
          <w:lang w:val="hy-AM"/>
        </w:rPr>
      </w:pPr>
    </w:p>
    <w:p w:rsidR="00E11E96" w:rsidRPr="0035295C" w:rsidRDefault="00E11E96" w:rsidP="00E11E96">
      <w:pPr>
        <w:jc w:val="both"/>
        <w:rPr>
          <w:rFonts w:ascii="GHEA Grapalat" w:eastAsia="Times New Roman" w:hAnsi="GHEA Grapalat" w:cs="Times New Roman"/>
          <w:b/>
          <w:lang w:val="hy-AM" w:eastAsia="ru-RU"/>
        </w:rPr>
      </w:pPr>
      <w:r w:rsidRPr="0035295C">
        <w:rPr>
          <w:rFonts w:ascii="GHEA Grapalat" w:hAnsi="GHEA Grapalat"/>
          <w:b/>
          <w:lang w:val="hy-AM"/>
        </w:rPr>
        <w:br/>
        <w:t xml:space="preserve">    </w:t>
      </w:r>
      <w:r w:rsidR="00023A0A">
        <w:rPr>
          <w:rFonts w:ascii="GHEA Grapalat" w:hAnsi="GHEA Grapalat"/>
          <w:b/>
          <w:lang w:val="hy-AM"/>
        </w:rPr>
        <w:t xml:space="preserve">              </w:t>
      </w:r>
      <w:r w:rsidRPr="0035295C">
        <w:rPr>
          <w:rFonts w:ascii="GHEA Grapalat" w:hAnsi="GHEA Grapalat"/>
          <w:b/>
          <w:lang w:val="hy-AM"/>
        </w:rPr>
        <w:t>ՀԱՄԱՅՆՔԻ ՂԵԿԱՎԱՐ</w:t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  <w:t>Վ. ԱՐՍԵՆՅԱՆ</w:t>
      </w:r>
      <w:r w:rsidRPr="0035295C">
        <w:rPr>
          <w:rFonts w:ascii="GHEA Grapalat" w:eastAsia="Times New Roman" w:hAnsi="GHEA Grapalat" w:cs="Times New Roman"/>
          <w:lang w:val="hy-AM" w:eastAsia="ru-RU"/>
        </w:rPr>
        <w:tab/>
      </w:r>
      <w:r w:rsidRPr="0035295C">
        <w:rPr>
          <w:rFonts w:ascii="GHEA Grapalat" w:eastAsia="Times New Roman" w:hAnsi="GHEA Grapalat" w:cs="Times New Roman"/>
          <w:lang w:val="hy-AM" w:eastAsia="ru-RU"/>
        </w:rPr>
        <w:br/>
      </w:r>
    </w:p>
    <w:p w:rsidR="00E11E96" w:rsidRPr="0035295C" w:rsidRDefault="00E11E96" w:rsidP="00E11E96">
      <w:pPr>
        <w:rPr>
          <w:rFonts w:ascii="GHEA Grapalat" w:hAnsi="GHEA Grapalat"/>
          <w:lang w:val="hy-AM"/>
        </w:rPr>
      </w:pPr>
    </w:p>
    <w:p w:rsidR="00E11E96" w:rsidRPr="0035295C" w:rsidRDefault="00E11E96">
      <w:pPr>
        <w:rPr>
          <w:rFonts w:ascii="GHEA Grapalat" w:hAnsi="GHEA Grapalat"/>
          <w:color w:val="4B5C6A"/>
          <w:shd w:val="clear" w:color="auto" w:fill="FFFFFF"/>
          <w:lang w:val="hy-AM"/>
        </w:rPr>
      </w:pPr>
    </w:p>
    <w:p w:rsidR="0016687B" w:rsidRPr="0035295C" w:rsidRDefault="00A1038A">
      <w:pPr>
        <w:rPr>
          <w:rFonts w:ascii="GHEA Grapalat" w:hAnsi="GHEA Grapalat"/>
        </w:rPr>
      </w:pPr>
      <w:r w:rsidRPr="0035295C">
        <w:rPr>
          <w:rFonts w:ascii="GHEA Grapalat" w:hAnsi="GHEA Grapalat"/>
          <w:color w:val="4B5C6A"/>
          <w:lang w:val="hy-AM"/>
        </w:rPr>
        <w:br/>
      </w:r>
    </w:p>
    <w:sectPr w:rsidR="0016687B" w:rsidRPr="0035295C" w:rsidSect="0035295C">
      <w:pgSz w:w="11907" w:h="16839" w:code="9"/>
      <w:pgMar w:top="568" w:right="562" w:bottom="12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EF"/>
    <w:rsid w:val="00023A0A"/>
    <w:rsid w:val="000276FD"/>
    <w:rsid w:val="00041FB3"/>
    <w:rsid w:val="000672B4"/>
    <w:rsid w:val="000E1E02"/>
    <w:rsid w:val="001154ED"/>
    <w:rsid w:val="00154996"/>
    <w:rsid w:val="0016687B"/>
    <w:rsid w:val="001C51B8"/>
    <w:rsid w:val="002005EE"/>
    <w:rsid w:val="00276AE3"/>
    <w:rsid w:val="003177F9"/>
    <w:rsid w:val="0035295C"/>
    <w:rsid w:val="00401D43"/>
    <w:rsid w:val="00403C75"/>
    <w:rsid w:val="00441AFA"/>
    <w:rsid w:val="00500A75"/>
    <w:rsid w:val="005070D9"/>
    <w:rsid w:val="00551D66"/>
    <w:rsid w:val="00693381"/>
    <w:rsid w:val="006949D8"/>
    <w:rsid w:val="007C2F53"/>
    <w:rsid w:val="007D353F"/>
    <w:rsid w:val="008440BD"/>
    <w:rsid w:val="008B5CEF"/>
    <w:rsid w:val="009518E8"/>
    <w:rsid w:val="009676DD"/>
    <w:rsid w:val="00A1038A"/>
    <w:rsid w:val="00B14806"/>
    <w:rsid w:val="00BF06A5"/>
    <w:rsid w:val="00CA2E37"/>
    <w:rsid w:val="00CC6804"/>
    <w:rsid w:val="00E11E96"/>
    <w:rsid w:val="00EE78C0"/>
    <w:rsid w:val="00F55668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E9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11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E9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1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4</cp:revision>
  <dcterms:created xsi:type="dcterms:W3CDTF">2025-01-23T07:22:00Z</dcterms:created>
  <dcterms:modified xsi:type="dcterms:W3CDTF">2025-01-23T12:39:00Z</dcterms:modified>
</cp:coreProperties>
</file>