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D9836" w14:textId="77777777" w:rsidR="00C07C6D" w:rsidRPr="00976243" w:rsidRDefault="00C07C6D" w:rsidP="00010A9E">
      <w:pPr>
        <w:pStyle w:val="Headerorfooter20"/>
        <w:jc w:val="right"/>
        <w:rPr>
          <w:rFonts w:ascii="GHEA Grapalat" w:hAnsi="GHEA Grapalat"/>
        </w:rPr>
      </w:pPr>
      <w:r w:rsidRPr="00976243">
        <w:rPr>
          <w:rFonts w:ascii="GHEA Grapalat" w:eastAsia="Segoe UI" w:hAnsi="GHEA Grapalat" w:cs="Segoe UI"/>
        </w:rPr>
        <w:t>Հավելված՝</w:t>
      </w:r>
    </w:p>
    <w:p w14:paraId="3ABB3ECB" w14:textId="636CCA1F" w:rsidR="008D2F2B" w:rsidRPr="00976243" w:rsidRDefault="008D2F2B" w:rsidP="00010A9E">
      <w:pPr>
        <w:pStyle w:val="Bodytext30"/>
        <w:spacing w:after="0"/>
        <w:rPr>
          <w:rFonts w:ascii="GHEA Grapalat" w:eastAsia="Times New Roman" w:hAnsi="GHEA Grapalat" w:cs="Times New Roman"/>
          <w:sz w:val="20"/>
          <w:szCs w:val="20"/>
        </w:rPr>
      </w:pPr>
      <w:r w:rsidRPr="00976243">
        <w:rPr>
          <w:rFonts w:ascii="GHEA Grapalat" w:hAnsi="GHEA Grapalat"/>
          <w:sz w:val="20"/>
          <w:szCs w:val="20"/>
        </w:rPr>
        <w:t xml:space="preserve">Ջերմուկ համայնքի ավագանու </w:t>
      </w:r>
      <w:r w:rsidRPr="00976243">
        <w:rPr>
          <w:rFonts w:ascii="GHEA Grapalat" w:eastAsia="Times New Roman" w:hAnsi="GHEA Grapalat" w:cs="Times New Roman"/>
          <w:sz w:val="20"/>
          <w:szCs w:val="20"/>
        </w:rPr>
        <w:t>202</w:t>
      </w:r>
      <w:r w:rsidR="00D0519D" w:rsidRPr="00976243">
        <w:rPr>
          <w:rFonts w:ascii="GHEA Grapalat" w:eastAsia="Times New Roman" w:hAnsi="GHEA Grapalat" w:cs="Times New Roman"/>
          <w:sz w:val="20"/>
          <w:szCs w:val="20"/>
        </w:rPr>
        <w:t>4</w:t>
      </w:r>
      <w:r w:rsidRPr="00976243">
        <w:rPr>
          <w:rFonts w:ascii="GHEA Grapalat" w:eastAsia="Times New Roman" w:hAnsi="GHEA Grapalat" w:cs="Times New Roman"/>
          <w:sz w:val="20"/>
          <w:szCs w:val="20"/>
        </w:rPr>
        <w:t xml:space="preserve"> </w:t>
      </w:r>
      <w:r w:rsidRPr="00976243">
        <w:rPr>
          <w:rFonts w:ascii="GHEA Grapalat" w:hAnsi="GHEA Grapalat"/>
          <w:sz w:val="20"/>
          <w:szCs w:val="20"/>
        </w:rPr>
        <w:t xml:space="preserve">թվականի մարտի </w:t>
      </w:r>
      <w:r w:rsidR="00BA4E97" w:rsidRPr="00976243">
        <w:rPr>
          <w:rFonts w:ascii="GHEA Grapalat" w:hAnsi="GHEA Grapalat"/>
          <w:sz w:val="20"/>
          <w:szCs w:val="20"/>
        </w:rPr>
        <w:t>14</w:t>
      </w:r>
      <w:r w:rsidRPr="00976243">
        <w:rPr>
          <w:rFonts w:ascii="GHEA Grapalat" w:hAnsi="GHEA Grapalat"/>
          <w:sz w:val="20"/>
          <w:szCs w:val="20"/>
        </w:rPr>
        <w:t xml:space="preserve">–ի </w:t>
      </w:r>
      <w:r w:rsidRPr="00976243">
        <w:rPr>
          <w:rFonts w:ascii="GHEA Grapalat" w:eastAsia="Times New Roman" w:hAnsi="GHEA Grapalat" w:cs="Times New Roman"/>
          <w:sz w:val="20"/>
          <w:szCs w:val="20"/>
        </w:rPr>
        <w:t xml:space="preserve">թիվ </w:t>
      </w:r>
    </w:p>
    <w:p w14:paraId="09D79761" w14:textId="700A72F9" w:rsidR="00CF3C88" w:rsidRPr="00976243" w:rsidRDefault="00BA4E97" w:rsidP="00010A9E">
      <w:pPr>
        <w:pStyle w:val="Bodytext30"/>
        <w:spacing w:after="0"/>
        <w:rPr>
          <w:rFonts w:ascii="GHEA Grapalat" w:hAnsi="GHEA Grapalat"/>
          <w:sz w:val="20"/>
          <w:szCs w:val="20"/>
        </w:rPr>
      </w:pPr>
      <w:r w:rsidRPr="00976243">
        <w:rPr>
          <w:rFonts w:ascii="GHEA Grapalat" w:eastAsia="Times New Roman" w:hAnsi="GHEA Grapalat" w:cs="Times New Roman"/>
          <w:sz w:val="20"/>
          <w:szCs w:val="20"/>
        </w:rPr>
        <w:t>26</w:t>
      </w:r>
      <w:r w:rsidR="00CC5ED1" w:rsidRPr="00976243">
        <w:rPr>
          <w:rFonts w:ascii="GHEA Grapalat" w:eastAsia="Times New Roman" w:hAnsi="GHEA Grapalat" w:cs="Times New Roman"/>
          <w:sz w:val="20"/>
          <w:szCs w:val="20"/>
        </w:rPr>
        <w:t>-</w:t>
      </w:r>
      <w:r w:rsidR="00CC5ED1" w:rsidRPr="00976243">
        <w:rPr>
          <w:rFonts w:ascii="GHEA Grapalat" w:hAnsi="GHEA Grapalat"/>
          <w:sz w:val="20"/>
          <w:szCs w:val="20"/>
        </w:rPr>
        <w:t>Ա որոշման</w:t>
      </w:r>
    </w:p>
    <w:p w14:paraId="5A1C6341" w14:textId="4530B65B" w:rsidR="00E43836" w:rsidRPr="00976243" w:rsidRDefault="00E43836" w:rsidP="00010A9E">
      <w:pPr>
        <w:pStyle w:val="BodyText"/>
        <w:spacing w:line="276" w:lineRule="auto"/>
        <w:ind w:firstLine="0"/>
        <w:jc w:val="center"/>
        <w:rPr>
          <w:rFonts w:ascii="GHEA Grapalat" w:hAnsi="GHEA Grapalat"/>
        </w:rPr>
      </w:pPr>
    </w:p>
    <w:p w14:paraId="78D08E88" w14:textId="77777777" w:rsidR="00E77E16" w:rsidRPr="00976243" w:rsidRDefault="00E77E16" w:rsidP="00010A9E">
      <w:pPr>
        <w:pStyle w:val="BodyText"/>
        <w:spacing w:line="276" w:lineRule="auto"/>
        <w:ind w:firstLine="0"/>
        <w:jc w:val="center"/>
        <w:rPr>
          <w:rFonts w:ascii="GHEA Grapalat" w:hAnsi="GHEA Grapalat"/>
        </w:rPr>
      </w:pPr>
    </w:p>
    <w:p w14:paraId="2ED71E16" w14:textId="2977203C" w:rsidR="00CF3C88" w:rsidRPr="00976243" w:rsidRDefault="00000000" w:rsidP="00010A9E">
      <w:pPr>
        <w:pStyle w:val="BodyText"/>
        <w:spacing w:line="276" w:lineRule="auto"/>
        <w:ind w:firstLine="0"/>
        <w:jc w:val="center"/>
        <w:rPr>
          <w:rFonts w:ascii="GHEA Grapalat" w:hAnsi="GHEA Grapalat"/>
        </w:rPr>
      </w:pPr>
      <w:r w:rsidRPr="00976243">
        <w:rPr>
          <w:rFonts w:ascii="GHEA Grapalat" w:hAnsi="GHEA Grapalat"/>
        </w:rPr>
        <w:t>ՀԱՇՎԵՏՎՈՒԹՅՈՒՆ</w:t>
      </w:r>
    </w:p>
    <w:p w14:paraId="0DA9EE2A" w14:textId="74B94C84" w:rsidR="00CF3C88" w:rsidRPr="00976243" w:rsidRDefault="00000000" w:rsidP="00010A9E">
      <w:pPr>
        <w:pStyle w:val="BodyText"/>
        <w:spacing w:line="300" w:lineRule="auto"/>
        <w:ind w:firstLine="0"/>
        <w:jc w:val="center"/>
        <w:rPr>
          <w:rFonts w:ascii="GHEA Grapalat" w:hAnsi="GHEA Grapalat"/>
        </w:rPr>
      </w:pPr>
      <w:r w:rsidRPr="00976243">
        <w:rPr>
          <w:rFonts w:ascii="GHEA Grapalat" w:eastAsia="Arial" w:hAnsi="GHEA Grapalat" w:cs="Arial"/>
        </w:rPr>
        <w:t>202</w:t>
      </w:r>
      <w:r w:rsidR="00D0519D" w:rsidRPr="00976243">
        <w:rPr>
          <w:rFonts w:ascii="GHEA Grapalat" w:eastAsia="Arial" w:hAnsi="GHEA Grapalat" w:cs="Arial"/>
        </w:rPr>
        <w:t>3</w:t>
      </w:r>
      <w:r w:rsidRPr="00976243">
        <w:rPr>
          <w:rFonts w:ascii="GHEA Grapalat" w:eastAsia="Arial" w:hAnsi="GHEA Grapalat" w:cs="Arial"/>
        </w:rPr>
        <w:t xml:space="preserve"> </w:t>
      </w:r>
      <w:r w:rsidRPr="00976243">
        <w:rPr>
          <w:rFonts w:ascii="GHEA Grapalat" w:hAnsi="GHEA Grapalat"/>
        </w:rPr>
        <w:t xml:space="preserve">ԹՎԱԿԱՆԻՆ </w:t>
      </w:r>
      <w:r w:rsidR="002F7BC3" w:rsidRPr="00976243">
        <w:rPr>
          <w:rFonts w:ascii="GHEA Grapalat" w:hAnsi="GHEA Grapalat"/>
        </w:rPr>
        <w:t>ՋԵՐՄՈՒԿ</w:t>
      </w:r>
      <w:r w:rsidRPr="00976243">
        <w:rPr>
          <w:rFonts w:ascii="GHEA Grapalat" w:hAnsi="GHEA Grapalat"/>
        </w:rPr>
        <w:t xml:space="preserve"> ՀԱՄԱՅՆՔԻ ՏԱՐԵԿԱՆ ԱՇԽԱՏԱՆՔԱՅԻՆ</w:t>
      </w:r>
      <w:r w:rsidRPr="00976243">
        <w:rPr>
          <w:rFonts w:ascii="GHEA Grapalat" w:hAnsi="GHEA Grapalat"/>
        </w:rPr>
        <w:br/>
        <w:t>ՊԼԱՆԻ</w:t>
      </w:r>
      <w:r w:rsidR="002F7BC3" w:rsidRPr="00976243">
        <w:rPr>
          <w:rFonts w:ascii="GHEA Grapalat" w:hAnsi="GHEA Grapalat"/>
        </w:rPr>
        <w:t xml:space="preserve"> </w:t>
      </w:r>
      <w:r w:rsidRPr="00976243">
        <w:rPr>
          <w:rFonts w:ascii="GHEA Grapalat" w:hAnsi="GHEA Grapalat"/>
        </w:rPr>
        <w:t>ԻՐԱԿԱՆԱՑՄԱՆ ՎԵՐԱԲԵՐՅԱԼ</w:t>
      </w:r>
    </w:p>
    <w:p w14:paraId="4B226F43" w14:textId="57BACCE6" w:rsidR="00CF3C88" w:rsidRPr="00976243" w:rsidRDefault="00770B5D" w:rsidP="00010A9E">
      <w:pPr>
        <w:pStyle w:val="BodyText"/>
        <w:tabs>
          <w:tab w:val="left" w:pos="275"/>
        </w:tabs>
        <w:spacing w:line="377" w:lineRule="auto"/>
        <w:ind w:firstLine="0"/>
        <w:jc w:val="center"/>
        <w:rPr>
          <w:rFonts w:ascii="GHEA Grapalat" w:hAnsi="GHEA Grapalat"/>
        </w:rPr>
      </w:pPr>
      <w:bookmarkStart w:id="0" w:name="bookmark0"/>
      <w:bookmarkEnd w:id="0"/>
      <w:r w:rsidRPr="00976243">
        <w:rPr>
          <w:rFonts w:ascii="GHEA Grapalat" w:hAnsi="GHEA Grapalat"/>
        </w:rPr>
        <w:t>1</w:t>
      </w:r>
      <w:r w:rsidRPr="00976243">
        <w:rPr>
          <w:rFonts w:ascii="Cambria Math" w:hAnsi="Cambria Math" w:cs="Cambria Math"/>
        </w:rPr>
        <w:t>․</w:t>
      </w:r>
      <w:r w:rsidRPr="00976243">
        <w:rPr>
          <w:rFonts w:ascii="GHEA Grapalat" w:hAnsi="GHEA Grapalat"/>
        </w:rPr>
        <w:t xml:space="preserve"> ՆԵՐԱԾՈՒԹՅՈՒՆ</w:t>
      </w:r>
    </w:p>
    <w:p w14:paraId="03134B6A" w14:textId="2F99A35B" w:rsidR="00CF3C88" w:rsidRPr="00976243" w:rsidRDefault="00211135" w:rsidP="00010A9E">
      <w:pPr>
        <w:pStyle w:val="BodyText"/>
        <w:ind w:firstLine="780"/>
        <w:jc w:val="both"/>
        <w:rPr>
          <w:rFonts w:ascii="GHEA Grapalat" w:hAnsi="GHEA Grapalat"/>
        </w:rPr>
      </w:pPr>
      <w:r w:rsidRPr="00976243">
        <w:rPr>
          <w:rFonts w:ascii="GHEA Grapalat" w:hAnsi="GHEA Grapalat"/>
        </w:rPr>
        <w:t xml:space="preserve">Ջերմուկ համայնքի </w:t>
      </w:r>
      <w:r w:rsidRPr="00976243">
        <w:rPr>
          <w:rFonts w:ascii="GHEA Grapalat" w:hAnsi="GHEA Grapalat"/>
          <w:sz w:val="20"/>
          <w:szCs w:val="20"/>
        </w:rPr>
        <w:t>202</w:t>
      </w:r>
      <w:r w:rsidR="00BA4E97" w:rsidRPr="00976243">
        <w:rPr>
          <w:rFonts w:ascii="GHEA Grapalat" w:hAnsi="GHEA Grapalat"/>
          <w:sz w:val="20"/>
          <w:szCs w:val="20"/>
        </w:rPr>
        <w:t>4</w:t>
      </w:r>
      <w:r w:rsidRPr="00976243">
        <w:rPr>
          <w:rFonts w:ascii="GHEA Grapalat" w:hAnsi="GHEA Grapalat"/>
          <w:sz w:val="20"/>
          <w:szCs w:val="20"/>
        </w:rPr>
        <w:t xml:space="preserve"> </w:t>
      </w:r>
      <w:r w:rsidRPr="00976243">
        <w:rPr>
          <w:rFonts w:ascii="GHEA Grapalat" w:hAnsi="GHEA Grapalat"/>
        </w:rPr>
        <w:t>թվականի տարեկան աշխատանքային պլանի իրականացման վերաբերյալ տարեկան հաշվետվությունը կազմվել է համայնքապետարանի աշխատակազմի կողմից իրականացված ոլորտային ծրագրերի մոնիթորինգի արդյունքում։</w:t>
      </w:r>
    </w:p>
    <w:p w14:paraId="2DBAEF28" w14:textId="77777777" w:rsidR="00770B5D" w:rsidRPr="00976243" w:rsidRDefault="00770B5D" w:rsidP="00010A9E">
      <w:pPr>
        <w:pStyle w:val="BodyText"/>
        <w:ind w:firstLine="780"/>
        <w:jc w:val="both"/>
        <w:rPr>
          <w:rFonts w:ascii="GHEA Grapalat" w:hAnsi="GHEA Grapalat"/>
        </w:rPr>
      </w:pPr>
    </w:p>
    <w:p w14:paraId="4F3D8479" w14:textId="29E95CE7" w:rsidR="00CF3C88" w:rsidRPr="00976243" w:rsidRDefault="00770B5D" w:rsidP="00010A9E">
      <w:pPr>
        <w:pStyle w:val="BodyText"/>
        <w:tabs>
          <w:tab w:val="left" w:pos="305"/>
        </w:tabs>
        <w:spacing w:line="377" w:lineRule="auto"/>
        <w:ind w:firstLine="0"/>
        <w:jc w:val="center"/>
        <w:rPr>
          <w:rFonts w:ascii="GHEA Grapalat" w:hAnsi="GHEA Grapalat"/>
        </w:rPr>
      </w:pPr>
      <w:bookmarkStart w:id="1" w:name="bookmark1"/>
      <w:bookmarkEnd w:id="1"/>
      <w:r w:rsidRPr="00976243">
        <w:rPr>
          <w:rFonts w:ascii="GHEA Grapalat" w:hAnsi="GHEA Grapalat"/>
        </w:rPr>
        <w:t>2. ՄՈՆԻԹՈՐԻՆԳ ԵՎ ԳՆԱՀԱՏՈՒՄ</w:t>
      </w:r>
    </w:p>
    <w:p w14:paraId="060FED41" w14:textId="4183E312" w:rsidR="00CF3C88" w:rsidRPr="00976243" w:rsidRDefault="00000000" w:rsidP="00010A9E">
      <w:pPr>
        <w:pStyle w:val="BodyText"/>
        <w:ind w:firstLine="780"/>
        <w:jc w:val="both"/>
        <w:rPr>
          <w:rFonts w:ascii="GHEA Grapalat" w:hAnsi="GHEA Grapalat"/>
        </w:rPr>
      </w:pPr>
      <w:r w:rsidRPr="00976243">
        <w:rPr>
          <w:rFonts w:ascii="GHEA Grapalat" w:hAnsi="GHEA Grapalat"/>
        </w:rPr>
        <w:t>Մոնիթորինգի նպատակը ոլորտային ծրագրերով նախատեսված միջոցառումների իրականացման ժամկետները, որակը և ծավալները, դրանց տեխնիկական առաջադրանքների և նախահաշիվների պահանջներին համապատասխան իրականացնելն է և ընթացքում բացահայտված շեղումները վերանայելը կամ, ավելի բարդ դեպքերում</w:t>
      </w:r>
      <w:r w:rsidR="00770B5D" w:rsidRPr="00976243">
        <w:rPr>
          <w:rFonts w:ascii="GHEA Grapalat" w:hAnsi="GHEA Grapalat"/>
        </w:rPr>
        <w:t>,</w:t>
      </w:r>
      <w:r w:rsidRPr="00976243">
        <w:rPr>
          <w:rFonts w:ascii="GHEA Grapalat" w:hAnsi="GHEA Grapalat"/>
        </w:rPr>
        <w:t xml:space="preserve"> ծրագրային փաստաթղթերը վերանայելու և գրանցում փոփոխություններ ու լրացումներ կատարելու վերաբերյալ ՏԻՄ-երին առաջարկություններ ներկայացնելը։</w:t>
      </w:r>
    </w:p>
    <w:p w14:paraId="2C0D7B2E" w14:textId="496036E4" w:rsidR="00CF3C88" w:rsidRPr="00976243" w:rsidRDefault="00000000" w:rsidP="00010A9E">
      <w:pPr>
        <w:pStyle w:val="BodyText"/>
        <w:ind w:firstLine="780"/>
        <w:jc w:val="both"/>
        <w:rPr>
          <w:rFonts w:ascii="GHEA Grapalat" w:hAnsi="GHEA Grapalat"/>
          <w:color w:val="auto"/>
        </w:rPr>
        <w:sectPr w:rsidR="00CF3C88" w:rsidRPr="00976243" w:rsidSect="00410A6C">
          <w:headerReference w:type="default" r:id="rId7"/>
          <w:pgSz w:w="11900" w:h="16840"/>
          <w:pgMar w:top="720" w:right="849" w:bottom="630" w:left="1392" w:header="0" w:footer="167" w:gutter="0"/>
          <w:pgNumType w:start="1"/>
          <w:cols w:space="720"/>
          <w:noEndnote/>
          <w:docGrid w:linePitch="360"/>
        </w:sectPr>
      </w:pPr>
      <w:r w:rsidRPr="00976243">
        <w:rPr>
          <w:rFonts w:ascii="GHEA Grapalat" w:hAnsi="GHEA Grapalat"/>
        </w:rPr>
        <w:t>Մոնիթորինգը և գնահատումն իրականացվել է ՏԱՊ-ի ֆինանսավորման</w:t>
      </w:r>
      <w:r w:rsidR="00911114" w:rsidRPr="00976243">
        <w:rPr>
          <w:rFonts w:ascii="GHEA Grapalat" w:hAnsi="GHEA Grapalat"/>
        </w:rPr>
        <w:t xml:space="preserve">,  մոնիթորինգի և գնահատման </w:t>
      </w:r>
      <w:r w:rsidRPr="00976243">
        <w:rPr>
          <w:rFonts w:ascii="GHEA Grapalat" w:hAnsi="GHEA Grapalat"/>
        </w:rPr>
        <w:t>պլանով սահմանված ցուցանիշների վերաբերյալ</w:t>
      </w:r>
      <w:r w:rsidR="00911114" w:rsidRPr="00976243">
        <w:rPr>
          <w:rFonts w:ascii="GHEA Grapalat" w:hAnsi="GHEA Grapalat"/>
        </w:rPr>
        <w:t xml:space="preserve"> </w:t>
      </w:r>
      <w:r w:rsidRPr="00976243">
        <w:rPr>
          <w:rFonts w:ascii="GHEA Grapalat" w:hAnsi="GHEA Grapalat"/>
        </w:rPr>
        <w:t xml:space="preserve">տվյալների հավաքագրման, դրանց փաստացի արժեքները հաշվարկելու ելակետային ու թիրախային արժեքների հետ դրանք համեմատելու միջոցով։ </w:t>
      </w:r>
      <w:r w:rsidRPr="00976243">
        <w:rPr>
          <w:rFonts w:ascii="GHEA Grapalat" w:hAnsi="GHEA Grapalat"/>
          <w:color w:val="auto"/>
        </w:rPr>
        <w:t xml:space="preserve">Ցուցանիշների արժեքների շեղումները կամ դրանց պատճառները մեկնաբանված են </w:t>
      </w:r>
      <w:r w:rsidR="00A268A5" w:rsidRPr="00976243">
        <w:rPr>
          <w:rFonts w:ascii="GHEA Grapalat" w:hAnsi="GHEA Grapalat"/>
          <w:color w:val="auto"/>
        </w:rPr>
        <w:t>ստորև</w:t>
      </w:r>
      <w:r w:rsidRPr="00976243">
        <w:rPr>
          <w:rFonts w:ascii="GHEA Grapalat" w:hAnsi="GHEA Grapalat"/>
          <w:color w:val="auto"/>
        </w:rPr>
        <w:t>։</w:t>
      </w:r>
    </w:p>
    <w:p w14:paraId="34874A0D" w14:textId="77777777" w:rsidR="00E77E16" w:rsidRPr="00976243" w:rsidRDefault="00E77E16" w:rsidP="00E77E16">
      <w:pPr>
        <w:pStyle w:val="BodyText"/>
        <w:tabs>
          <w:tab w:val="left" w:pos="305"/>
        </w:tabs>
        <w:spacing w:line="240" w:lineRule="auto"/>
        <w:ind w:firstLine="0"/>
        <w:jc w:val="center"/>
        <w:rPr>
          <w:rFonts w:ascii="GHEA Grapalat" w:hAnsi="GHEA Grapalat"/>
        </w:rPr>
      </w:pPr>
    </w:p>
    <w:p w14:paraId="38BB7B77" w14:textId="78677884" w:rsidR="00E77E16" w:rsidRPr="00976243" w:rsidRDefault="00E77E16" w:rsidP="00E77E16">
      <w:pPr>
        <w:pStyle w:val="BodyText"/>
        <w:tabs>
          <w:tab w:val="left" w:pos="305"/>
        </w:tabs>
        <w:spacing w:line="240" w:lineRule="auto"/>
        <w:ind w:firstLine="0"/>
        <w:jc w:val="center"/>
        <w:rPr>
          <w:rFonts w:ascii="GHEA Grapalat" w:hAnsi="GHEA Grapalat"/>
        </w:rPr>
      </w:pPr>
      <w:r w:rsidRPr="00976243">
        <w:rPr>
          <w:rFonts w:ascii="GHEA Grapalat" w:hAnsi="GHEA Grapalat"/>
        </w:rPr>
        <w:t>3. ԵԶՐԱԿԱՑՈՒԹՅՈՒՆ</w:t>
      </w:r>
    </w:p>
    <w:p w14:paraId="0B7C663D" w14:textId="478B25A3" w:rsidR="00E77E16" w:rsidRPr="00976243" w:rsidRDefault="00E77E16" w:rsidP="00E77E16">
      <w:pPr>
        <w:pStyle w:val="BodyText"/>
        <w:spacing w:line="329" w:lineRule="auto"/>
        <w:ind w:firstLine="760"/>
        <w:jc w:val="both"/>
        <w:rPr>
          <w:rFonts w:ascii="GHEA Grapalat" w:hAnsi="GHEA Grapalat"/>
        </w:rPr>
      </w:pPr>
      <w:r w:rsidRPr="00976243">
        <w:rPr>
          <w:rFonts w:ascii="GHEA Grapalat" w:hAnsi="GHEA Grapalat"/>
        </w:rPr>
        <w:t xml:space="preserve">Համայնքի հնգամյա զարգացման ծրագրի կատարման արդյունավետությունը բարձրացնելու նպատակով համայնքի ավագանուն ներկայացվել է </w:t>
      </w:r>
      <w:r w:rsidRPr="00976243">
        <w:rPr>
          <w:rFonts w:ascii="GHEA Grapalat" w:hAnsi="GHEA Grapalat"/>
          <w:sz w:val="20"/>
          <w:szCs w:val="20"/>
        </w:rPr>
        <w:t>202</w:t>
      </w:r>
      <w:r w:rsidR="00BA4E97" w:rsidRPr="00976243">
        <w:rPr>
          <w:rFonts w:ascii="GHEA Grapalat" w:hAnsi="GHEA Grapalat"/>
          <w:sz w:val="20"/>
          <w:szCs w:val="20"/>
        </w:rPr>
        <w:t>4</w:t>
      </w:r>
      <w:r w:rsidRPr="00976243">
        <w:rPr>
          <w:rFonts w:ascii="GHEA Grapalat" w:hAnsi="GHEA Grapalat"/>
          <w:sz w:val="20"/>
          <w:szCs w:val="20"/>
        </w:rPr>
        <w:t xml:space="preserve"> </w:t>
      </w:r>
      <w:r w:rsidRPr="00976243">
        <w:rPr>
          <w:rFonts w:ascii="GHEA Grapalat" w:hAnsi="GHEA Grapalat"/>
        </w:rPr>
        <w:t>թվականի «Համայնքի տարեկան աշխատանքային պլան»–ը (ՏԱՊ)։</w:t>
      </w:r>
    </w:p>
    <w:p w14:paraId="3E6AFC1D" w14:textId="77777777" w:rsidR="00E77E16" w:rsidRPr="00976243" w:rsidRDefault="00E77E16" w:rsidP="00E77E16">
      <w:pPr>
        <w:pStyle w:val="BodyText"/>
        <w:spacing w:line="329" w:lineRule="auto"/>
        <w:ind w:firstLine="840"/>
        <w:jc w:val="both"/>
        <w:rPr>
          <w:rFonts w:ascii="GHEA Grapalat" w:hAnsi="GHEA Grapalat"/>
        </w:rPr>
        <w:sectPr w:rsidR="00E77E16" w:rsidRPr="00976243" w:rsidSect="00410A6C">
          <w:headerReference w:type="default" r:id="rId8"/>
          <w:type w:val="continuous"/>
          <w:pgSz w:w="11900" w:h="16840"/>
          <w:pgMar w:top="1356" w:right="875" w:bottom="450" w:left="1455" w:header="928" w:footer="6652" w:gutter="0"/>
          <w:cols w:space="720"/>
          <w:noEndnote/>
          <w:docGrid w:linePitch="360"/>
        </w:sectPr>
      </w:pPr>
      <w:r w:rsidRPr="00976243">
        <w:rPr>
          <w:rFonts w:ascii="GHEA Grapalat" w:hAnsi="GHEA Grapalat"/>
        </w:rPr>
        <w:t>Տարեկան պլանավորումը հնարավորություն է տվել ի մի բերել տարբեր աղբյուրներից (համայնքի և պետական բյուջեներ, միջազգային, հասարակական կազմակերպություններ, ձեռներեցներ, բարերարներ, միջհամայնքային ծրագրեր և այլն) ֆինանսավորվող ծրագրերն ու միջոցառումները։ Ինչպես նաև արձանագրել շեղումները և դրանց պատճառները։ ՏԱՊ-ի իրականացման մոնիթորինգի և գնահատման տարեկան հաշվետվությունը հնարավորություն է ստեղծում հետագա ծրագրերում փոփոխություններ և շտկումներ իրականացնելու համար։</w:t>
      </w:r>
    </w:p>
    <w:p w14:paraId="5949E20B" w14:textId="77777777" w:rsidR="00CF3C88" w:rsidRPr="00976243" w:rsidRDefault="00CF3C88" w:rsidP="00010A9E">
      <w:pPr>
        <w:spacing w:line="240" w:lineRule="exact"/>
        <w:rPr>
          <w:rFonts w:ascii="GHEA Grapalat" w:hAnsi="GHEA Grapalat"/>
          <w:sz w:val="19"/>
          <w:szCs w:val="19"/>
        </w:rPr>
      </w:pPr>
    </w:p>
    <w:p w14:paraId="0271ADEC" w14:textId="77777777" w:rsidR="00CF3C88" w:rsidRPr="00976243" w:rsidRDefault="00CF3C88" w:rsidP="00010A9E">
      <w:pPr>
        <w:spacing w:line="240" w:lineRule="exact"/>
        <w:rPr>
          <w:rFonts w:ascii="GHEA Grapalat" w:hAnsi="GHEA Grapalat"/>
          <w:sz w:val="19"/>
          <w:szCs w:val="19"/>
        </w:rPr>
      </w:pPr>
    </w:p>
    <w:p w14:paraId="2B2693EC" w14:textId="77777777" w:rsidR="00CF3C88" w:rsidRPr="00976243" w:rsidRDefault="00CF3C88" w:rsidP="00010A9E">
      <w:pPr>
        <w:spacing w:line="1" w:lineRule="exact"/>
        <w:rPr>
          <w:rFonts w:ascii="GHEA Grapalat" w:hAnsi="GHEA Grapalat"/>
        </w:rPr>
        <w:sectPr w:rsidR="00CF3C88" w:rsidRPr="00976243" w:rsidSect="00410A6C">
          <w:headerReference w:type="default" r:id="rId9"/>
          <w:type w:val="continuous"/>
          <w:pgSz w:w="11900" w:h="16840"/>
          <w:pgMar w:top="1356" w:right="875" w:bottom="1356" w:left="1455" w:header="0" w:footer="3" w:gutter="0"/>
          <w:cols w:space="720"/>
          <w:noEndnote/>
          <w:docGrid w:linePitch="360"/>
        </w:sectPr>
      </w:pPr>
    </w:p>
    <w:p w14:paraId="038D4D47" w14:textId="310C6F41" w:rsidR="00CF3C88" w:rsidRPr="00976243" w:rsidRDefault="00000000" w:rsidP="00010A9E">
      <w:pPr>
        <w:pStyle w:val="Heading11"/>
        <w:keepNext/>
        <w:keepLines/>
        <w:spacing w:after="0" w:line="240" w:lineRule="auto"/>
        <w:rPr>
          <w:rFonts w:ascii="GHEA Grapalat" w:hAnsi="GHEA Grapalat"/>
        </w:rPr>
      </w:pPr>
      <w:bookmarkStart w:id="2" w:name="bookmark25"/>
      <w:bookmarkStart w:id="3" w:name="bookmark26"/>
      <w:bookmarkStart w:id="4" w:name="bookmark27"/>
      <w:r w:rsidRPr="00976243">
        <w:rPr>
          <w:rFonts w:ascii="GHEA Grapalat" w:hAnsi="GHEA Grapalat"/>
        </w:rPr>
        <w:lastRenderedPageBreak/>
        <w:t>ՏԵՂԵԿԱՏՎՈՒԹՅՈՒՆ</w:t>
      </w:r>
      <w:bookmarkEnd w:id="2"/>
      <w:bookmarkEnd w:id="3"/>
      <w:bookmarkEnd w:id="4"/>
    </w:p>
    <w:p w14:paraId="5EDA4780" w14:textId="03BD0B5B" w:rsidR="00CF3C88" w:rsidRPr="00976243" w:rsidRDefault="00000000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  <w:bookmarkStart w:id="5" w:name="bookmark28"/>
      <w:bookmarkStart w:id="6" w:name="bookmark29"/>
      <w:bookmarkStart w:id="7" w:name="bookmark30"/>
      <w:r w:rsidRPr="00976243">
        <w:rPr>
          <w:rFonts w:ascii="GHEA Grapalat" w:eastAsia="Arial" w:hAnsi="GHEA Grapalat" w:cs="Arial"/>
          <w:sz w:val="22"/>
          <w:szCs w:val="22"/>
        </w:rPr>
        <w:t>202</w:t>
      </w:r>
      <w:r w:rsidR="00BA4E97" w:rsidRPr="00976243">
        <w:rPr>
          <w:rFonts w:ascii="GHEA Grapalat" w:eastAsia="Arial" w:hAnsi="GHEA Grapalat" w:cs="Arial"/>
          <w:sz w:val="22"/>
          <w:szCs w:val="22"/>
        </w:rPr>
        <w:t>4</w:t>
      </w:r>
      <w:r w:rsidRPr="00976243">
        <w:rPr>
          <w:rFonts w:ascii="GHEA Grapalat" w:eastAsia="Arial" w:hAnsi="GHEA Grapalat" w:cs="Arial"/>
          <w:sz w:val="22"/>
          <w:szCs w:val="22"/>
        </w:rPr>
        <w:t xml:space="preserve"> </w:t>
      </w:r>
      <w:r w:rsidRPr="00976243">
        <w:rPr>
          <w:rFonts w:ascii="GHEA Grapalat" w:hAnsi="GHEA Grapalat"/>
        </w:rPr>
        <w:t>ԹՎԱԿԱՆԻ ՏԱՐԵԿԱՆ ԱՇԽԱՏԱՆՔԱՅԻՆ ՊԼԱՆԻ ՖԻՆԱՆՍԱՎՈՐՄԱՆ</w:t>
      </w:r>
      <w:r w:rsidR="006F5213" w:rsidRPr="00976243">
        <w:rPr>
          <w:rFonts w:ascii="GHEA Grapalat" w:hAnsi="GHEA Grapalat"/>
        </w:rPr>
        <w:t>,</w:t>
      </w:r>
      <w:r w:rsidRPr="00976243">
        <w:rPr>
          <w:rFonts w:ascii="GHEA Grapalat" w:hAnsi="GHEA Grapalat"/>
        </w:rPr>
        <w:br/>
        <w:t>ԾՐԱԳՐԵՐԻ ՄՈՆԻԹՈՐԻՆԳԻ</w:t>
      </w:r>
      <w:r w:rsidR="002778C9" w:rsidRPr="00976243">
        <w:rPr>
          <w:rFonts w:ascii="GHEA Grapalat" w:hAnsi="GHEA Grapalat"/>
        </w:rPr>
        <w:t xml:space="preserve"> </w:t>
      </w:r>
      <w:r w:rsidRPr="00976243">
        <w:rPr>
          <w:rFonts w:ascii="GHEA Grapalat" w:hAnsi="GHEA Grapalat"/>
        </w:rPr>
        <w:t>ԵՎ</w:t>
      </w:r>
      <w:r w:rsidR="002778C9" w:rsidRPr="00976243">
        <w:rPr>
          <w:rFonts w:ascii="GHEA Grapalat" w:hAnsi="GHEA Grapalat"/>
        </w:rPr>
        <w:t xml:space="preserve"> </w:t>
      </w:r>
      <w:r w:rsidRPr="00976243">
        <w:rPr>
          <w:rFonts w:ascii="GHEA Grapalat" w:hAnsi="GHEA Grapalat"/>
        </w:rPr>
        <w:t>ԳՆԱՀԱՏՄԱՆ ՎԵՐԱԲԵՐՅԱԼ</w:t>
      </w:r>
      <w:bookmarkEnd w:id="5"/>
      <w:bookmarkEnd w:id="6"/>
      <w:bookmarkEnd w:id="7"/>
    </w:p>
    <w:p w14:paraId="4607624F" w14:textId="77777777" w:rsidR="00B90CE8" w:rsidRPr="00976243" w:rsidRDefault="00B90CE8" w:rsidP="00B90CE8">
      <w:pPr>
        <w:spacing w:line="20" w:lineRule="atLeast"/>
        <w:jc w:val="both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1057" w:type="dxa"/>
        <w:tblInd w:w="-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823"/>
        <w:gridCol w:w="3267"/>
        <w:gridCol w:w="13"/>
        <w:gridCol w:w="1126"/>
        <w:gridCol w:w="8"/>
        <w:gridCol w:w="1126"/>
        <w:gridCol w:w="8"/>
        <w:gridCol w:w="990"/>
        <w:gridCol w:w="140"/>
        <w:gridCol w:w="2556"/>
      </w:tblGrid>
      <w:tr w:rsidR="00B90CE8" w:rsidRPr="00976243" w14:paraId="2B84949D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  <w:vAlign w:val="center"/>
          </w:tcPr>
          <w:p w14:paraId="2453522F" w14:textId="77777777" w:rsidR="00B90CE8" w:rsidRPr="00976243" w:rsidRDefault="00B90CE8" w:rsidP="004A7EE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Ոլորտ 1. Ընդհանուր</w:t>
            </w:r>
          </w:p>
        </w:tc>
      </w:tr>
      <w:tr w:rsidR="00B90CE8" w:rsidRPr="00976243" w14:paraId="562F74FA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  <w:vAlign w:val="center"/>
          </w:tcPr>
          <w:p w14:paraId="18462613" w14:textId="77777777" w:rsidR="00B90CE8" w:rsidRPr="00976243" w:rsidRDefault="00B90CE8" w:rsidP="004A7EE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Ծրագիր 1. Համայնքային ծառայությունների արդյունավետ, թափանցիկ կառավարում, ենթակառուցվածքների գործունեության պահպանում</w:t>
            </w:r>
          </w:p>
        </w:tc>
      </w:tr>
      <w:tr w:rsidR="00B90CE8" w:rsidRPr="00976243" w14:paraId="207BFF7B" w14:textId="77777777" w:rsidTr="00BD5F36">
        <w:tc>
          <w:tcPr>
            <w:tcW w:w="5103" w:type="dxa"/>
            <w:gridSpan w:val="3"/>
            <w:shd w:val="clear" w:color="auto" w:fill="B4C6E7" w:themeFill="accent1" w:themeFillTint="66"/>
            <w:vAlign w:val="center"/>
          </w:tcPr>
          <w:p w14:paraId="75A77EFF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54" w:type="dxa"/>
            <w:gridSpan w:val="7"/>
            <w:shd w:val="clear" w:color="auto" w:fill="B4C6E7" w:themeFill="accent1" w:themeFillTint="66"/>
            <w:vAlign w:val="center"/>
          </w:tcPr>
          <w:p w14:paraId="35BFF738" w14:textId="6CFF4851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B90CE8" w:rsidRPr="00976243" w14:paraId="73EC46B1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5004C6E2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624EA497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7E0D228C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58F35210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990" w:type="dxa"/>
            <w:shd w:val="clear" w:color="auto" w:fill="B4C6E7" w:themeFill="accent1" w:themeFillTint="66"/>
            <w:vAlign w:val="center"/>
          </w:tcPr>
          <w:p w14:paraId="09A01DBC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696" w:type="dxa"/>
            <w:gridSpan w:val="2"/>
            <w:shd w:val="clear" w:color="auto" w:fill="B4C6E7" w:themeFill="accent1" w:themeFillTint="66"/>
            <w:vAlign w:val="center"/>
          </w:tcPr>
          <w:p w14:paraId="5EA17AAE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B90CE8" w:rsidRPr="00976243" w14:paraId="66BDC0D8" w14:textId="77777777" w:rsidTr="00BD5F36">
        <w:trPr>
          <w:trHeight w:val="720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4A60DA34" w14:textId="77777777" w:rsidR="00B90CE8" w:rsidRPr="00976243" w:rsidRDefault="00B90CE8" w:rsidP="004A7EE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009FD7EF" w14:textId="77777777" w:rsidR="00B90CE8" w:rsidRPr="00976243" w:rsidRDefault="00B90CE8" w:rsidP="004A7EE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Sylfaen"/>
                <w:sz w:val="20"/>
                <w:szCs w:val="20"/>
              </w:rPr>
              <w:t>Համայնքի աշխատակազմի աշխատակիցների թիվը</w:t>
            </w:r>
          </w:p>
        </w:tc>
        <w:tc>
          <w:tcPr>
            <w:tcW w:w="1134" w:type="dxa"/>
            <w:gridSpan w:val="2"/>
          </w:tcPr>
          <w:p w14:paraId="0F2B938A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2"/>
          </w:tcPr>
          <w:p w14:paraId="15C7D2F4" w14:textId="26166A95" w:rsidR="00B90CE8" w:rsidRPr="00976243" w:rsidRDefault="00FD5A13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34</w:t>
            </w:r>
          </w:p>
        </w:tc>
        <w:tc>
          <w:tcPr>
            <w:tcW w:w="990" w:type="dxa"/>
          </w:tcPr>
          <w:p w14:paraId="2DF49400" w14:textId="23CF1606" w:rsidR="00B90CE8" w:rsidRPr="00976243" w:rsidRDefault="00FD5A13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2696" w:type="dxa"/>
            <w:gridSpan w:val="2"/>
          </w:tcPr>
          <w:p w14:paraId="1ADE8C6C" w14:textId="1C9DD249" w:rsidR="00B90CE8" w:rsidRPr="00976243" w:rsidRDefault="00FD5A13" w:rsidP="004A7EE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Աշխատանքային ծանրաբեռնվածությամբ պայմանավորված նոր հաստիքների ավելացում</w:t>
            </w:r>
          </w:p>
        </w:tc>
      </w:tr>
      <w:tr w:rsidR="00B90CE8" w:rsidRPr="00976243" w14:paraId="15CCDE40" w14:textId="77777777" w:rsidTr="00BD5F36">
        <w:trPr>
          <w:trHeight w:val="929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189C0A1B" w14:textId="77777777" w:rsidR="00B90CE8" w:rsidRPr="00976243" w:rsidRDefault="00B90CE8" w:rsidP="004A7EE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80" w:type="dxa"/>
            <w:gridSpan w:val="2"/>
          </w:tcPr>
          <w:p w14:paraId="353C71B2" w14:textId="77777777" w:rsidR="00B90CE8" w:rsidRPr="00976243" w:rsidRDefault="00B90CE8" w:rsidP="004A7EE1">
            <w:pPr>
              <w:ind w:right="-69"/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Աշխատակիցների գործունեության արդյունավետության բարձրացում, %</w:t>
            </w:r>
          </w:p>
        </w:tc>
        <w:tc>
          <w:tcPr>
            <w:tcW w:w="1134" w:type="dxa"/>
            <w:gridSpan w:val="2"/>
          </w:tcPr>
          <w:p w14:paraId="6AE282DE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14:paraId="0EC36A40" w14:textId="7F14745D" w:rsidR="00B90CE8" w:rsidRPr="00976243" w:rsidRDefault="00921691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990" w:type="dxa"/>
          </w:tcPr>
          <w:p w14:paraId="79CFC66E" w14:textId="4EC11B7B" w:rsidR="00B90CE8" w:rsidRPr="00976243" w:rsidRDefault="00921691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696" w:type="dxa"/>
            <w:gridSpan w:val="2"/>
          </w:tcPr>
          <w:p w14:paraId="32FC581B" w14:textId="77777777" w:rsidR="00B90CE8" w:rsidRPr="00976243" w:rsidRDefault="00B90CE8" w:rsidP="004A7EE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90CE8" w:rsidRPr="00976243" w14:paraId="2442D4EE" w14:textId="77777777" w:rsidTr="00BD5F36">
        <w:trPr>
          <w:trHeight w:val="1621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6F76F9F0" w14:textId="77777777" w:rsidR="00B90CE8" w:rsidRPr="00976243" w:rsidRDefault="00B90CE8" w:rsidP="004A7EE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80" w:type="dxa"/>
            <w:gridSpan w:val="2"/>
          </w:tcPr>
          <w:p w14:paraId="425F7156" w14:textId="77777777" w:rsidR="00B90CE8" w:rsidRPr="00976243" w:rsidRDefault="00B90CE8" w:rsidP="004A7EE1">
            <w:pPr>
              <w:ind w:right="-69"/>
              <w:contextualSpacing/>
              <w:rPr>
                <w:rFonts w:ascii="GHEA Grapalat" w:hAnsi="GHEA Grapalat"/>
                <w:sz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Աշխատակազմում</w:t>
            </w:r>
            <w:r w:rsidRPr="00976243">
              <w:rPr>
                <w:rFonts w:ascii="GHEA Grapalat" w:hAnsi="GHEA Grapalat"/>
                <w:sz w:val="20"/>
              </w:rPr>
              <w:t xml:space="preserve"> առկա տեղեկատվական և հեռահաղորդակցության համակարգերի օգտագործման մակարդակը, %</w:t>
            </w:r>
          </w:p>
        </w:tc>
        <w:tc>
          <w:tcPr>
            <w:tcW w:w="1134" w:type="dxa"/>
            <w:gridSpan w:val="2"/>
          </w:tcPr>
          <w:p w14:paraId="628BC18A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76243">
              <w:rPr>
                <w:rFonts w:ascii="GHEA Grapalat" w:hAnsi="GHEA Grapalat"/>
                <w:sz w:val="20"/>
              </w:rPr>
              <w:t>9</w:t>
            </w:r>
            <w:r w:rsidRPr="00976243">
              <w:rPr>
                <w:rFonts w:ascii="GHEA Grapalat" w:hAnsi="GHEA Grapalat"/>
                <w:sz w:val="20"/>
                <w:lang w:val="ru-RU"/>
              </w:rPr>
              <w:t>0</w:t>
            </w:r>
          </w:p>
        </w:tc>
        <w:tc>
          <w:tcPr>
            <w:tcW w:w="1134" w:type="dxa"/>
            <w:gridSpan w:val="2"/>
          </w:tcPr>
          <w:p w14:paraId="268CA80C" w14:textId="25764475" w:rsidR="00B90CE8" w:rsidRPr="00976243" w:rsidRDefault="00921691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90</w:t>
            </w:r>
          </w:p>
        </w:tc>
        <w:tc>
          <w:tcPr>
            <w:tcW w:w="990" w:type="dxa"/>
          </w:tcPr>
          <w:p w14:paraId="7D1790D3" w14:textId="452D05B5" w:rsidR="00B90CE8" w:rsidRPr="00976243" w:rsidRDefault="00921691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696" w:type="dxa"/>
            <w:gridSpan w:val="2"/>
          </w:tcPr>
          <w:p w14:paraId="0C1BDEE6" w14:textId="77777777" w:rsidR="00B90CE8" w:rsidRPr="00976243" w:rsidRDefault="00B90CE8" w:rsidP="004A7EE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90CE8" w:rsidRPr="00976243" w14:paraId="7D1BEB0F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32EF6ADB" w14:textId="77777777" w:rsidR="00B90CE8" w:rsidRPr="00976243" w:rsidRDefault="00B90CE8" w:rsidP="004A7EE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</w:tcPr>
          <w:p w14:paraId="25E31679" w14:textId="77777777" w:rsidR="00B90CE8" w:rsidRPr="00976243" w:rsidRDefault="00B90CE8" w:rsidP="004A7EE1">
            <w:pPr>
              <w:ind w:right="-69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Աշխատակազմում</w:t>
            </w: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 ստացված մեկ դիմումին պատասխանելու միջին ժամանակը,  օր</w:t>
            </w:r>
          </w:p>
        </w:tc>
        <w:tc>
          <w:tcPr>
            <w:tcW w:w="1134" w:type="dxa"/>
            <w:gridSpan w:val="2"/>
          </w:tcPr>
          <w:p w14:paraId="13E1DB4E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76243">
              <w:rPr>
                <w:rFonts w:ascii="GHEA Grapalat" w:hAnsi="GHEA Grapalat"/>
                <w:sz w:val="20"/>
                <w:szCs w:val="20"/>
                <w:lang w:val="ru-RU"/>
              </w:rPr>
              <w:t>4</w:t>
            </w:r>
          </w:p>
        </w:tc>
        <w:tc>
          <w:tcPr>
            <w:tcW w:w="1134" w:type="dxa"/>
            <w:gridSpan w:val="2"/>
          </w:tcPr>
          <w:p w14:paraId="5AA6ED6A" w14:textId="6B40DC59" w:rsidR="00B90CE8" w:rsidRPr="00976243" w:rsidRDefault="00921691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50EEF08C" w14:textId="32523C3E" w:rsidR="00B90CE8" w:rsidRPr="00976243" w:rsidRDefault="00921691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696" w:type="dxa"/>
            <w:gridSpan w:val="2"/>
          </w:tcPr>
          <w:p w14:paraId="798EFA0E" w14:textId="77777777" w:rsidR="00B90CE8" w:rsidRPr="00976243" w:rsidRDefault="00B90CE8" w:rsidP="004A7EE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90CE8" w:rsidRPr="00976243" w14:paraId="0F53F682" w14:textId="77777777" w:rsidTr="00BD5F36">
        <w:trPr>
          <w:trHeight w:val="892"/>
        </w:trPr>
        <w:tc>
          <w:tcPr>
            <w:tcW w:w="1823" w:type="dxa"/>
            <w:vMerge w:val="restart"/>
            <w:shd w:val="clear" w:color="auto" w:fill="B4C6E7" w:themeFill="accent1" w:themeFillTint="66"/>
            <w:vAlign w:val="center"/>
          </w:tcPr>
          <w:p w14:paraId="3315A7F2" w14:textId="77777777" w:rsidR="00B90CE8" w:rsidRPr="00976243" w:rsidRDefault="00B90CE8" w:rsidP="004A7EE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60D8AE60" w14:textId="77777777" w:rsidR="00B90CE8" w:rsidRPr="00976243" w:rsidRDefault="00B90CE8" w:rsidP="004A7EE1">
            <w:pPr>
              <w:ind w:right="-69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 xml:space="preserve">ՏԻՄ-երի կողմից ընդունված որոշումների հասանելիությունը բնակիչներին, </w:t>
            </w:r>
          </w:p>
        </w:tc>
        <w:tc>
          <w:tcPr>
            <w:tcW w:w="1134" w:type="dxa"/>
            <w:gridSpan w:val="2"/>
          </w:tcPr>
          <w:p w14:paraId="73A6934E" w14:textId="77777777" w:rsidR="00B90CE8" w:rsidRPr="00976243" w:rsidRDefault="00B90CE8" w:rsidP="000A391B">
            <w:pPr>
              <w:ind w:right="-69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95%</w:t>
            </w:r>
          </w:p>
        </w:tc>
        <w:tc>
          <w:tcPr>
            <w:tcW w:w="1134" w:type="dxa"/>
            <w:gridSpan w:val="2"/>
          </w:tcPr>
          <w:p w14:paraId="586E0FE5" w14:textId="31EAA923" w:rsidR="00B90CE8" w:rsidRPr="00976243" w:rsidRDefault="00921691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95%</w:t>
            </w:r>
          </w:p>
        </w:tc>
        <w:tc>
          <w:tcPr>
            <w:tcW w:w="990" w:type="dxa"/>
          </w:tcPr>
          <w:p w14:paraId="1164A813" w14:textId="126764C1" w:rsidR="00B90CE8" w:rsidRPr="00976243" w:rsidRDefault="00921691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696" w:type="dxa"/>
            <w:gridSpan w:val="2"/>
          </w:tcPr>
          <w:p w14:paraId="5D90993F" w14:textId="77777777" w:rsidR="00B90CE8" w:rsidRPr="00976243" w:rsidRDefault="00B90CE8" w:rsidP="004A7EE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90CE8" w:rsidRPr="00976243" w14:paraId="47794649" w14:textId="77777777" w:rsidTr="00BD5F36">
        <w:trPr>
          <w:trHeight w:val="978"/>
        </w:trPr>
        <w:tc>
          <w:tcPr>
            <w:tcW w:w="1823" w:type="dxa"/>
            <w:vMerge/>
            <w:shd w:val="clear" w:color="auto" w:fill="B4C6E7" w:themeFill="accent1" w:themeFillTint="66"/>
            <w:vAlign w:val="center"/>
          </w:tcPr>
          <w:p w14:paraId="23248CEE" w14:textId="77777777" w:rsidR="00B90CE8" w:rsidRPr="00976243" w:rsidRDefault="00B90CE8" w:rsidP="004A7EE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gridSpan w:val="2"/>
          </w:tcPr>
          <w:p w14:paraId="4C3F46AD" w14:textId="77777777" w:rsidR="00B90CE8" w:rsidRPr="00976243" w:rsidRDefault="00B90CE8" w:rsidP="004A7EE1">
            <w:pPr>
              <w:ind w:right="-69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 xml:space="preserve">Համայնքի բյուջեի սեփական եկամուտների տեսակարար կշիռը համայնքի բյուջեի ընդհանուր մուտքերի կազմում, </w:t>
            </w:r>
          </w:p>
        </w:tc>
        <w:tc>
          <w:tcPr>
            <w:tcW w:w="1134" w:type="dxa"/>
            <w:gridSpan w:val="2"/>
          </w:tcPr>
          <w:p w14:paraId="328727E0" w14:textId="77777777" w:rsidR="00B90CE8" w:rsidRPr="00976243" w:rsidRDefault="00B90CE8" w:rsidP="000A391B">
            <w:pPr>
              <w:ind w:right="-69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54%</w:t>
            </w:r>
          </w:p>
        </w:tc>
        <w:tc>
          <w:tcPr>
            <w:tcW w:w="1134" w:type="dxa"/>
            <w:gridSpan w:val="2"/>
          </w:tcPr>
          <w:p w14:paraId="06118BBA" w14:textId="7594CB1D" w:rsidR="00B90CE8" w:rsidRPr="00976243" w:rsidRDefault="00E243E7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54%</w:t>
            </w:r>
          </w:p>
        </w:tc>
        <w:tc>
          <w:tcPr>
            <w:tcW w:w="990" w:type="dxa"/>
          </w:tcPr>
          <w:p w14:paraId="6A2A1FC1" w14:textId="68410A19" w:rsidR="00B90CE8" w:rsidRPr="00976243" w:rsidRDefault="00E243E7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696" w:type="dxa"/>
            <w:gridSpan w:val="2"/>
          </w:tcPr>
          <w:p w14:paraId="6D11305D" w14:textId="77777777" w:rsidR="00B90CE8" w:rsidRPr="00976243" w:rsidRDefault="00B90CE8" w:rsidP="004A7EE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90CE8" w:rsidRPr="00976243" w14:paraId="1D036F8A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128A4AF2" w14:textId="77777777" w:rsidR="00B90CE8" w:rsidRPr="00976243" w:rsidRDefault="00B90CE8" w:rsidP="004A7EE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5E69D305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155,234,623</w:t>
            </w:r>
          </w:p>
        </w:tc>
        <w:tc>
          <w:tcPr>
            <w:tcW w:w="1134" w:type="dxa"/>
            <w:gridSpan w:val="2"/>
          </w:tcPr>
          <w:p w14:paraId="1CD14DFF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155,234,623</w:t>
            </w:r>
          </w:p>
        </w:tc>
        <w:tc>
          <w:tcPr>
            <w:tcW w:w="1134" w:type="dxa"/>
            <w:gridSpan w:val="2"/>
          </w:tcPr>
          <w:p w14:paraId="24A9E7AF" w14:textId="504C0640" w:rsidR="00B90CE8" w:rsidRPr="00976243" w:rsidRDefault="00CE52AA" w:rsidP="000A391B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151,523,392</w:t>
            </w:r>
          </w:p>
        </w:tc>
        <w:tc>
          <w:tcPr>
            <w:tcW w:w="990" w:type="dxa"/>
          </w:tcPr>
          <w:p w14:paraId="2529F952" w14:textId="1E6207C8" w:rsidR="00B90CE8" w:rsidRPr="00976243" w:rsidRDefault="00F56AF5" w:rsidP="000A391B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3,711,231</w:t>
            </w:r>
          </w:p>
        </w:tc>
        <w:tc>
          <w:tcPr>
            <w:tcW w:w="2696" w:type="dxa"/>
            <w:gridSpan w:val="2"/>
          </w:tcPr>
          <w:p w14:paraId="564E82F9" w14:textId="44B82871" w:rsidR="00B90CE8" w:rsidRPr="00976243" w:rsidRDefault="00F56AF5" w:rsidP="004A7EE1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կոմունալ ծառայությունների գծով խնայողություններ, վարչական և այլ  սարքավորումների գնման կարիքի դադարմամբ պայ-մանավորված</w:t>
            </w:r>
          </w:p>
        </w:tc>
      </w:tr>
      <w:tr w:rsidR="00B90CE8" w:rsidRPr="00976243" w14:paraId="0C807426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</w:tcPr>
          <w:p w14:paraId="27DAB5E2" w14:textId="77777777" w:rsidR="00B90CE8" w:rsidRPr="00976243" w:rsidRDefault="00B90CE8" w:rsidP="004A7EE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</w:rPr>
              <w:t>Ոլորտ 2. Պաշտպանության կազմակերպում</w:t>
            </w:r>
          </w:p>
        </w:tc>
      </w:tr>
      <w:tr w:rsidR="00B90CE8" w:rsidRPr="00976243" w14:paraId="5F31F618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</w:tcPr>
          <w:p w14:paraId="36F48F80" w14:textId="77777777" w:rsidR="00B90CE8" w:rsidRPr="00976243" w:rsidRDefault="00B90CE8" w:rsidP="004A7EE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  <w:lang w:val="ru-RU"/>
              </w:rPr>
              <w:t>Ծրագիր</w:t>
            </w:r>
            <w:r w:rsidRPr="00976243">
              <w:rPr>
                <w:rFonts w:ascii="GHEA Grapalat" w:hAnsi="GHEA Grapalat" w:cs="Arial"/>
                <w:sz w:val="20"/>
              </w:rPr>
              <w:t xml:space="preserve"> 1. Հատկացում ռազմական հաստատություններին</w:t>
            </w:r>
          </w:p>
        </w:tc>
      </w:tr>
      <w:tr w:rsidR="00B90CE8" w:rsidRPr="00976243" w14:paraId="145A2E1C" w14:textId="77777777" w:rsidTr="00BD5F36">
        <w:tc>
          <w:tcPr>
            <w:tcW w:w="5103" w:type="dxa"/>
            <w:gridSpan w:val="3"/>
            <w:shd w:val="clear" w:color="auto" w:fill="B4C6E7" w:themeFill="accent1" w:themeFillTint="66"/>
            <w:vAlign w:val="center"/>
          </w:tcPr>
          <w:p w14:paraId="1ABAD355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54" w:type="dxa"/>
            <w:gridSpan w:val="7"/>
            <w:shd w:val="clear" w:color="auto" w:fill="B4C6E7" w:themeFill="accent1" w:themeFillTint="66"/>
            <w:vAlign w:val="center"/>
          </w:tcPr>
          <w:p w14:paraId="0C4A2AD7" w14:textId="1EDA7D48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B90CE8" w:rsidRPr="00976243" w14:paraId="0E54A018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62A79DE5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53613D19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5471B8EE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29D05BED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0" w:type="dxa"/>
            <w:gridSpan w:val="2"/>
            <w:shd w:val="clear" w:color="auto" w:fill="B4C6E7" w:themeFill="accent1" w:themeFillTint="66"/>
            <w:vAlign w:val="center"/>
          </w:tcPr>
          <w:p w14:paraId="3963684B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556" w:type="dxa"/>
            <w:shd w:val="clear" w:color="auto" w:fill="B4C6E7" w:themeFill="accent1" w:themeFillTint="66"/>
            <w:vAlign w:val="center"/>
          </w:tcPr>
          <w:p w14:paraId="35A4CCE1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F75689" w:rsidRPr="00976243" w14:paraId="4DB3EA6E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5F8E6FB7" w14:textId="77777777" w:rsidR="00F75689" w:rsidRPr="00976243" w:rsidRDefault="00F75689" w:rsidP="004A7EE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7660A5C1" w14:textId="77777777" w:rsidR="00F75689" w:rsidRPr="00976243" w:rsidRDefault="00F75689" w:rsidP="004A7EE1">
            <w:pPr>
              <w:ind w:right="-69"/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 xml:space="preserve">Հայստանի Հանրապետության սահմանների պաշտպանունակության բարձրացում և կահավորում % </w:t>
            </w:r>
          </w:p>
        </w:tc>
        <w:tc>
          <w:tcPr>
            <w:tcW w:w="1134" w:type="dxa"/>
            <w:gridSpan w:val="2"/>
          </w:tcPr>
          <w:p w14:paraId="74C3DAFD" w14:textId="77777777" w:rsidR="00F75689" w:rsidRPr="00976243" w:rsidRDefault="00F75689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>8</w:t>
            </w: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</w:tcPr>
          <w:p w14:paraId="18B5221C" w14:textId="77777777" w:rsidR="00F75689" w:rsidRPr="00976243" w:rsidRDefault="00F75689" w:rsidP="004A7EE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77EA4BEF" w14:textId="77777777" w:rsidR="00F75689" w:rsidRPr="00976243" w:rsidRDefault="00F75689" w:rsidP="004A7EE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6" w:type="dxa"/>
            <w:vMerge w:val="restart"/>
          </w:tcPr>
          <w:p w14:paraId="726FFFC4" w14:textId="2DAA97CF" w:rsidR="00F75689" w:rsidRPr="00976243" w:rsidRDefault="00F75689" w:rsidP="004A7EE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պաշտպանունակության բարձրացում և սահմանների կահավորման աջակցության  դիմումներ զորամա</w:t>
            </w:r>
            <w:r w:rsidR="00976243">
              <w:rPr>
                <w:rFonts w:ascii="GHEA Grapalat" w:hAnsi="GHEA Grapalat"/>
                <w:sz w:val="20"/>
                <w:szCs w:val="20"/>
              </w:rPr>
              <w:t>ս</w:t>
            </w:r>
            <w:r w:rsidRPr="00976243">
              <w:rPr>
                <w:rFonts w:ascii="GHEA Grapalat" w:hAnsi="GHEA Grapalat"/>
                <w:sz w:val="20"/>
                <w:szCs w:val="20"/>
              </w:rPr>
              <w:t>երից չեն ստացվել</w:t>
            </w:r>
          </w:p>
        </w:tc>
      </w:tr>
      <w:tr w:rsidR="00F75689" w:rsidRPr="00976243" w14:paraId="49F1F092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0A354AEA" w14:textId="77777777" w:rsidR="00F75689" w:rsidRPr="00976243" w:rsidRDefault="00F75689" w:rsidP="004A7EE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 xml:space="preserve">Ծախսեր, հազ. դրամ </w:t>
            </w:r>
          </w:p>
        </w:tc>
        <w:tc>
          <w:tcPr>
            <w:tcW w:w="3280" w:type="dxa"/>
            <w:gridSpan w:val="2"/>
          </w:tcPr>
          <w:p w14:paraId="3987BB64" w14:textId="77777777" w:rsidR="00F75689" w:rsidRPr="00976243" w:rsidRDefault="00F75689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</w:rPr>
              <w:t>1,750,000</w:t>
            </w:r>
          </w:p>
        </w:tc>
        <w:tc>
          <w:tcPr>
            <w:tcW w:w="1134" w:type="dxa"/>
            <w:gridSpan w:val="2"/>
          </w:tcPr>
          <w:p w14:paraId="272CB0A3" w14:textId="77777777" w:rsidR="00F75689" w:rsidRPr="00976243" w:rsidRDefault="00F75689" w:rsidP="00F75689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</w:rPr>
              <w:t>1,750,000</w:t>
            </w:r>
          </w:p>
        </w:tc>
        <w:tc>
          <w:tcPr>
            <w:tcW w:w="1134" w:type="dxa"/>
            <w:gridSpan w:val="2"/>
          </w:tcPr>
          <w:p w14:paraId="788137BA" w14:textId="08872AE0" w:rsidR="00F75689" w:rsidRPr="00976243" w:rsidRDefault="00F75689" w:rsidP="00F75689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</w:tcPr>
          <w:p w14:paraId="1043C499" w14:textId="6586B997" w:rsidR="00F75689" w:rsidRPr="00976243" w:rsidRDefault="00F75689" w:rsidP="00F75689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</w:rPr>
              <w:t>1,750,000</w:t>
            </w:r>
          </w:p>
        </w:tc>
        <w:tc>
          <w:tcPr>
            <w:tcW w:w="2556" w:type="dxa"/>
            <w:vMerge/>
          </w:tcPr>
          <w:p w14:paraId="12D9D5F6" w14:textId="77777777" w:rsidR="00F75689" w:rsidRPr="00976243" w:rsidRDefault="00F75689" w:rsidP="004A7EE1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B90CE8" w:rsidRPr="00976243" w14:paraId="59D2DF53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  <w:vAlign w:val="center"/>
          </w:tcPr>
          <w:p w14:paraId="61A6DF56" w14:textId="77777777" w:rsidR="00B90CE8" w:rsidRPr="00976243" w:rsidRDefault="00B90CE8" w:rsidP="004A7EE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</w:tr>
      <w:tr w:rsidR="00B90CE8" w:rsidRPr="00976243" w14:paraId="4D7A5AC5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  <w:vAlign w:val="center"/>
          </w:tcPr>
          <w:p w14:paraId="09CE6160" w14:textId="77777777" w:rsidR="00B90CE8" w:rsidRPr="00976243" w:rsidRDefault="00B90CE8" w:rsidP="004A7EE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lastRenderedPageBreak/>
              <w:t xml:space="preserve">Ծրագիր 1. Համայնքում փրկարար ծառայությանն աջակցում, բնական աղետներից բնակչության կրած վնասների փոխհատուցում, շենք-շինությունների վերանորոգում </w:t>
            </w:r>
          </w:p>
        </w:tc>
      </w:tr>
      <w:tr w:rsidR="00B90CE8" w:rsidRPr="00976243" w14:paraId="1C60306F" w14:textId="77777777" w:rsidTr="00BD5F36">
        <w:tc>
          <w:tcPr>
            <w:tcW w:w="5103" w:type="dxa"/>
            <w:gridSpan w:val="3"/>
            <w:shd w:val="clear" w:color="auto" w:fill="B4C6E7" w:themeFill="accent1" w:themeFillTint="66"/>
            <w:vAlign w:val="center"/>
          </w:tcPr>
          <w:p w14:paraId="69F90890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54" w:type="dxa"/>
            <w:gridSpan w:val="7"/>
            <w:shd w:val="clear" w:color="auto" w:fill="B4C6E7" w:themeFill="accent1" w:themeFillTint="66"/>
            <w:vAlign w:val="center"/>
          </w:tcPr>
          <w:p w14:paraId="11CA63B7" w14:textId="3F0500A2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B90CE8" w:rsidRPr="00976243" w14:paraId="3D39545C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312EDAB5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6D89170F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3F469B54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12C1A92E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0" w:type="dxa"/>
            <w:gridSpan w:val="2"/>
            <w:shd w:val="clear" w:color="auto" w:fill="B4C6E7" w:themeFill="accent1" w:themeFillTint="66"/>
            <w:vAlign w:val="center"/>
          </w:tcPr>
          <w:p w14:paraId="2A83FE03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556" w:type="dxa"/>
            <w:shd w:val="clear" w:color="auto" w:fill="B4C6E7" w:themeFill="accent1" w:themeFillTint="66"/>
            <w:vAlign w:val="center"/>
          </w:tcPr>
          <w:p w14:paraId="24B48AB0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B90CE8" w:rsidRPr="00976243" w14:paraId="0096E6A1" w14:textId="77777777" w:rsidTr="00BD5F36">
        <w:trPr>
          <w:trHeight w:val="451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5B661FC4" w14:textId="77777777" w:rsidR="00B90CE8" w:rsidRPr="00976243" w:rsidRDefault="00B90CE8" w:rsidP="004A7EE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77DD93F1" w14:textId="77777777" w:rsidR="00B90CE8" w:rsidRPr="00976243" w:rsidRDefault="00B90CE8" w:rsidP="004A7EE1">
            <w:pPr>
              <w:ind w:right="-69"/>
              <w:contextualSpacing/>
              <w:rPr>
                <w:rFonts w:ascii="GHEA Grapalat" w:hAnsi="GHEA Grapalat" w:cs="Arial"/>
                <w:sz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 xml:space="preserve">Իրազեկման աշխատանքներում ներգրավված աշխատողների թիվը, </w:t>
            </w:r>
          </w:p>
          <w:p w14:paraId="0A817A6B" w14:textId="77777777" w:rsidR="00B90CE8" w:rsidRPr="00976243" w:rsidRDefault="00B90CE8" w:rsidP="004A7EE1">
            <w:pPr>
              <w:ind w:right="-69"/>
              <w:contextualSpacing/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</w:pPr>
            <w:r w:rsidRPr="00976243">
              <w:rPr>
                <w:rFonts w:ascii="GHEA Grapalat" w:hAnsi="GHEA Grapalat" w:cs="Arial"/>
                <w:sz w:val="20"/>
                <w:lang w:val="ru-RU"/>
              </w:rPr>
              <w:t>վ</w:t>
            </w:r>
            <w:r w:rsidRPr="00976243">
              <w:rPr>
                <w:rFonts w:ascii="GHEA Grapalat" w:hAnsi="GHEA Grapalat" w:cs="Arial"/>
                <w:sz w:val="20"/>
              </w:rPr>
              <w:t>երանորոգման</w:t>
            </w:r>
            <w:r w:rsidRPr="00976243">
              <w:rPr>
                <w:rFonts w:ascii="GHEA Grapalat" w:hAnsi="GHEA Grapalat"/>
                <w:sz w:val="20"/>
              </w:rPr>
              <w:t xml:space="preserve"> աշխատանքներում</w:t>
            </w:r>
            <w:r w:rsidRPr="00976243"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14:paraId="244203B6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2</w:t>
            </w:r>
          </w:p>
          <w:p w14:paraId="1395105F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58A1C947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</w:p>
          <w:p w14:paraId="51B38E8B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76243">
              <w:rPr>
                <w:rFonts w:ascii="GHEA Grapalat" w:hAnsi="GHEA Grapalat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gridSpan w:val="2"/>
          </w:tcPr>
          <w:p w14:paraId="24B6C4CE" w14:textId="77777777" w:rsidR="00B90CE8" w:rsidRPr="00976243" w:rsidRDefault="0083152C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2</w:t>
            </w:r>
          </w:p>
          <w:p w14:paraId="651073C2" w14:textId="77777777" w:rsidR="00974818" w:rsidRPr="00976243" w:rsidRDefault="0097481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02828A2F" w14:textId="77777777" w:rsidR="00974818" w:rsidRPr="00976243" w:rsidRDefault="0097481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70705DF5" w14:textId="558B2CEB" w:rsidR="00974818" w:rsidRPr="00976243" w:rsidRDefault="0097481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</w:tcPr>
          <w:p w14:paraId="43761E43" w14:textId="77777777" w:rsidR="00B90CE8" w:rsidRPr="00976243" w:rsidRDefault="0083152C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  <w:p w14:paraId="66931335" w14:textId="77777777" w:rsidR="00974818" w:rsidRPr="00976243" w:rsidRDefault="0097481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573AA69C" w14:textId="77777777" w:rsidR="00974818" w:rsidRPr="00976243" w:rsidRDefault="0097481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  <w:p w14:paraId="21D17CB0" w14:textId="5B03AB99" w:rsidR="00974818" w:rsidRPr="00976243" w:rsidRDefault="0097481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2556" w:type="dxa"/>
          </w:tcPr>
          <w:p w14:paraId="7CA92900" w14:textId="6C2A3F37" w:rsidR="00B90CE8" w:rsidRPr="00976243" w:rsidRDefault="00974818" w:rsidP="0083152C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շենք-շինությունների վերանորոգում չի իրականացվել</w:t>
            </w:r>
          </w:p>
        </w:tc>
      </w:tr>
      <w:tr w:rsidR="00B90CE8" w:rsidRPr="00976243" w14:paraId="638013F9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381A6B42" w14:textId="77777777" w:rsidR="00B90CE8" w:rsidRPr="00976243" w:rsidRDefault="00B90CE8" w:rsidP="004A7EE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80" w:type="dxa"/>
            <w:gridSpan w:val="2"/>
          </w:tcPr>
          <w:p w14:paraId="6891825D" w14:textId="77777777" w:rsidR="00B90CE8" w:rsidRPr="00976243" w:rsidRDefault="00B90CE8" w:rsidP="004A7EE1">
            <w:pPr>
              <w:ind w:right="-69"/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Համայնքի բնակիչների բավարարվածությունը քաղաքացիական պաշտպանության ոլորտում մատուցվող ծառայություններից %</w:t>
            </w:r>
          </w:p>
        </w:tc>
        <w:tc>
          <w:tcPr>
            <w:tcW w:w="1134" w:type="dxa"/>
            <w:gridSpan w:val="2"/>
          </w:tcPr>
          <w:p w14:paraId="314328B7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  <w:lang w:val="ru-RU"/>
              </w:rPr>
              <w:t>4</w:t>
            </w: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2"/>
          </w:tcPr>
          <w:p w14:paraId="787DC2C7" w14:textId="7160ECD3" w:rsidR="00B90CE8" w:rsidRPr="00976243" w:rsidRDefault="0097481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48</w:t>
            </w:r>
          </w:p>
        </w:tc>
        <w:tc>
          <w:tcPr>
            <w:tcW w:w="1130" w:type="dxa"/>
            <w:gridSpan w:val="2"/>
          </w:tcPr>
          <w:p w14:paraId="0BA64561" w14:textId="2E6A5FF4" w:rsidR="00B90CE8" w:rsidRPr="00976243" w:rsidRDefault="0097481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04C06219" w14:textId="77777777" w:rsidR="00B90CE8" w:rsidRPr="00976243" w:rsidRDefault="00B90CE8" w:rsidP="0083152C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90CE8" w:rsidRPr="00976243" w14:paraId="3CE13586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438B2ED1" w14:textId="77777777" w:rsidR="00B90CE8" w:rsidRPr="00976243" w:rsidRDefault="00B90CE8" w:rsidP="004A7EE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</w:tcPr>
          <w:p w14:paraId="4D8FEF54" w14:textId="77777777" w:rsidR="00B90CE8" w:rsidRPr="00976243" w:rsidRDefault="00B90CE8" w:rsidP="004A7EE1">
            <w:pPr>
              <w:spacing w:after="160" w:line="259" w:lineRule="auto"/>
              <w:ind w:right="-69"/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Շինարարական աշխատանքների իրականացման ժամկետը, տարի</w:t>
            </w:r>
          </w:p>
        </w:tc>
        <w:tc>
          <w:tcPr>
            <w:tcW w:w="1134" w:type="dxa"/>
            <w:gridSpan w:val="2"/>
          </w:tcPr>
          <w:p w14:paraId="25DD3678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14:paraId="327F61FA" w14:textId="343E78BC" w:rsidR="00B90CE8" w:rsidRPr="00976243" w:rsidRDefault="00666707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</w:tcPr>
          <w:p w14:paraId="5BDE7921" w14:textId="5BAA9345" w:rsidR="00B90CE8" w:rsidRPr="00976243" w:rsidRDefault="00666707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556" w:type="dxa"/>
          </w:tcPr>
          <w:p w14:paraId="00D9C181" w14:textId="6A7C86E0" w:rsidR="00B90CE8" w:rsidRPr="00976243" w:rsidRDefault="00666707" w:rsidP="0083152C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շենք-շինությունների վերանորոգում չի իրականացվել</w:t>
            </w:r>
          </w:p>
        </w:tc>
      </w:tr>
      <w:tr w:rsidR="00B90CE8" w:rsidRPr="00976243" w14:paraId="0B124AD3" w14:textId="77777777" w:rsidTr="00BD5F36">
        <w:trPr>
          <w:trHeight w:val="1610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26CF3059" w14:textId="77777777" w:rsidR="00B90CE8" w:rsidRPr="00976243" w:rsidRDefault="00B90CE8" w:rsidP="004A7EE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757E7D07" w14:textId="77777777" w:rsidR="00B90CE8" w:rsidRPr="00976243" w:rsidRDefault="00B90CE8" w:rsidP="004A7EE1">
            <w:pPr>
              <w:spacing w:line="20" w:lineRule="atLeast"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Համայնքի բնակիչների բավարարվածությունը քաղաքացիական պաշտպանության ոլորտում մատուցվող ծառայություններից %</w:t>
            </w:r>
          </w:p>
        </w:tc>
        <w:tc>
          <w:tcPr>
            <w:tcW w:w="1134" w:type="dxa"/>
            <w:gridSpan w:val="2"/>
          </w:tcPr>
          <w:p w14:paraId="108F6650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2"/>
          </w:tcPr>
          <w:p w14:paraId="6854CCC6" w14:textId="27859243" w:rsidR="00B90CE8" w:rsidRPr="00976243" w:rsidRDefault="0097481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48</w:t>
            </w:r>
          </w:p>
        </w:tc>
        <w:tc>
          <w:tcPr>
            <w:tcW w:w="1130" w:type="dxa"/>
            <w:gridSpan w:val="2"/>
          </w:tcPr>
          <w:p w14:paraId="1840AD3C" w14:textId="4A48D18E" w:rsidR="00B90CE8" w:rsidRPr="00976243" w:rsidRDefault="00974818" w:rsidP="000A391B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0442A075" w14:textId="77777777" w:rsidR="00B90CE8" w:rsidRPr="00976243" w:rsidRDefault="00B90CE8" w:rsidP="0083152C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90CE8" w:rsidRPr="00976243" w14:paraId="7B9ACECE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57CD3B78" w14:textId="77777777" w:rsidR="00B90CE8" w:rsidRPr="00976243" w:rsidRDefault="00B90CE8" w:rsidP="004A7EE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776F5AFC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1,600,000</w:t>
            </w:r>
          </w:p>
        </w:tc>
        <w:tc>
          <w:tcPr>
            <w:tcW w:w="1134" w:type="dxa"/>
            <w:gridSpan w:val="2"/>
          </w:tcPr>
          <w:p w14:paraId="06026113" w14:textId="77777777" w:rsidR="00B90CE8" w:rsidRPr="00976243" w:rsidRDefault="00B90CE8" w:rsidP="000A391B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1,600,000</w:t>
            </w:r>
          </w:p>
        </w:tc>
        <w:tc>
          <w:tcPr>
            <w:tcW w:w="1134" w:type="dxa"/>
            <w:gridSpan w:val="2"/>
          </w:tcPr>
          <w:p w14:paraId="2452BC31" w14:textId="39E0A924" w:rsidR="00B90CE8" w:rsidRPr="00976243" w:rsidRDefault="00666707" w:rsidP="000A391B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</w:tcPr>
          <w:p w14:paraId="150A76AD" w14:textId="790581D7" w:rsidR="00B90CE8" w:rsidRPr="00976243" w:rsidRDefault="00666707" w:rsidP="000A391B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1,600,000</w:t>
            </w:r>
          </w:p>
        </w:tc>
        <w:tc>
          <w:tcPr>
            <w:tcW w:w="2556" w:type="dxa"/>
          </w:tcPr>
          <w:p w14:paraId="4D777A47" w14:textId="0ADD5DC4" w:rsidR="00B90CE8" w:rsidRPr="00976243" w:rsidRDefault="00666707" w:rsidP="0083152C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Cs/>
                <w:sz w:val="20"/>
                <w:szCs w:val="20"/>
              </w:rPr>
              <w:t xml:space="preserve">բնական աղետներից առաջացած փաստացի վնասների վերականգնման </w:t>
            </w:r>
            <w:r w:rsidR="00BE0EDE" w:rsidRPr="00976243">
              <w:rPr>
                <w:rFonts w:ascii="GHEA Grapalat" w:hAnsi="GHEA Grapalat"/>
                <w:sz w:val="20"/>
                <w:szCs w:val="20"/>
              </w:rPr>
              <w:t>աջակցության  դիմումներ չեն ստացվել</w:t>
            </w:r>
          </w:p>
        </w:tc>
      </w:tr>
      <w:tr w:rsidR="00B90CE8" w:rsidRPr="00976243" w14:paraId="0483A05A" w14:textId="77777777" w:rsidTr="00BD5F36">
        <w:trPr>
          <w:cantSplit/>
          <w:trHeight w:val="323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7CFCACF1" w14:textId="77777777" w:rsidR="00B90CE8" w:rsidRPr="00976243" w:rsidRDefault="00B90CE8" w:rsidP="004A7EE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Ոլորտ 4. Քաղաքաշինություն և կոմունալ տնտեսություն</w:t>
            </w:r>
          </w:p>
        </w:tc>
      </w:tr>
      <w:tr w:rsidR="00B90CE8" w:rsidRPr="00976243" w14:paraId="6DE208A8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  <w:vAlign w:val="center"/>
          </w:tcPr>
          <w:p w14:paraId="48AB477B" w14:textId="77777777" w:rsidR="00B90CE8" w:rsidRPr="00976243" w:rsidRDefault="00B90CE8" w:rsidP="004A7EE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</w:rPr>
              <w:t>Ծրագիր 1. Փողոցային լուսավորության անխափան աշխատանքի ապահովում</w:t>
            </w:r>
          </w:p>
        </w:tc>
      </w:tr>
      <w:tr w:rsidR="00B90CE8" w:rsidRPr="00976243" w14:paraId="1C13BFB0" w14:textId="77777777" w:rsidTr="00BD5F36">
        <w:tc>
          <w:tcPr>
            <w:tcW w:w="5103" w:type="dxa"/>
            <w:gridSpan w:val="3"/>
            <w:shd w:val="clear" w:color="auto" w:fill="B4C6E7" w:themeFill="accent1" w:themeFillTint="66"/>
            <w:vAlign w:val="center"/>
          </w:tcPr>
          <w:p w14:paraId="1373001B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54" w:type="dxa"/>
            <w:gridSpan w:val="7"/>
            <w:shd w:val="clear" w:color="auto" w:fill="B4C6E7" w:themeFill="accent1" w:themeFillTint="66"/>
            <w:vAlign w:val="center"/>
          </w:tcPr>
          <w:p w14:paraId="3DD7D504" w14:textId="3DF619A6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B90CE8" w:rsidRPr="00976243" w14:paraId="4CBCFADB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3CAD967C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6A72DAD3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5341D14E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1F077275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0" w:type="dxa"/>
            <w:gridSpan w:val="2"/>
            <w:shd w:val="clear" w:color="auto" w:fill="B4C6E7" w:themeFill="accent1" w:themeFillTint="66"/>
            <w:vAlign w:val="center"/>
          </w:tcPr>
          <w:p w14:paraId="7BBEB32A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556" w:type="dxa"/>
            <w:shd w:val="clear" w:color="auto" w:fill="B4C6E7" w:themeFill="accent1" w:themeFillTint="66"/>
            <w:vAlign w:val="center"/>
          </w:tcPr>
          <w:p w14:paraId="5DEC4918" w14:textId="77777777" w:rsidR="00B90CE8" w:rsidRPr="00976243" w:rsidRDefault="00B90CE8" w:rsidP="004A7EE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FA4166" w:rsidRPr="00976243" w14:paraId="0B0755C2" w14:textId="77777777" w:rsidTr="00BD5F36">
        <w:trPr>
          <w:trHeight w:val="727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08F074EF" w14:textId="77777777" w:rsidR="00FA4166" w:rsidRPr="00976243" w:rsidRDefault="00FA4166" w:rsidP="00FA4166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0BC2B258" w14:textId="77777777" w:rsidR="00FA4166" w:rsidRPr="00976243" w:rsidRDefault="00FA4166" w:rsidP="00FA4166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Փողոցների գիշերային լուսավորության աշխատանքները կազմակերպող և վերահսկող աշխատակիցների թիվը 2</w:t>
            </w:r>
          </w:p>
        </w:tc>
        <w:tc>
          <w:tcPr>
            <w:tcW w:w="1134" w:type="dxa"/>
            <w:gridSpan w:val="2"/>
          </w:tcPr>
          <w:p w14:paraId="47409251" w14:textId="77777777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14:paraId="1339F7AF" w14:textId="7E16592F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130" w:type="dxa"/>
            <w:gridSpan w:val="2"/>
          </w:tcPr>
          <w:p w14:paraId="31DFA847" w14:textId="01678699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6C476C01" w14:textId="77777777" w:rsidR="00FA4166" w:rsidRPr="00976243" w:rsidRDefault="00FA4166" w:rsidP="00FA416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A4166" w:rsidRPr="00976243" w14:paraId="66FD8099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33719C77" w14:textId="77777777" w:rsidR="00FA4166" w:rsidRPr="00976243" w:rsidRDefault="00FA4166" w:rsidP="00FA416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80" w:type="dxa"/>
            <w:gridSpan w:val="2"/>
          </w:tcPr>
          <w:p w14:paraId="288C426B" w14:textId="77777777" w:rsidR="00FA4166" w:rsidRPr="00976243" w:rsidRDefault="00FA4166" w:rsidP="00FA4166">
            <w:pPr>
              <w:spacing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Գիշերային լուսավորված փողոցների տեսակարար կշիռն ընդհանուրի մեջ, 80%</w:t>
            </w:r>
          </w:p>
        </w:tc>
        <w:tc>
          <w:tcPr>
            <w:tcW w:w="1134" w:type="dxa"/>
            <w:gridSpan w:val="2"/>
          </w:tcPr>
          <w:p w14:paraId="27DCDDC3" w14:textId="77777777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gridSpan w:val="2"/>
          </w:tcPr>
          <w:p w14:paraId="5F3441FA" w14:textId="3A685CAE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85</w:t>
            </w:r>
          </w:p>
        </w:tc>
        <w:tc>
          <w:tcPr>
            <w:tcW w:w="1130" w:type="dxa"/>
            <w:gridSpan w:val="2"/>
          </w:tcPr>
          <w:p w14:paraId="72D4003D" w14:textId="7BA35AAB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4A1A1DFE" w14:textId="77777777" w:rsidR="00FA4166" w:rsidRPr="00976243" w:rsidRDefault="00FA4166" w:rsidP="00FA416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A4166" w:rsidRPr="00976243" w14:paraId="7DC63EF1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263B59EE" w14:textId="77777777" w:rsidR="00FA4166" w:rsidRPr="00976243" w:rsidRDefault="00FA4166" w:rsidP="00FA416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80" w:type="dxa"/>
            <w:gridSpan w:val="2"/>
          </w:tcPr>
          <w:p w14:paraId="4DF5CBF6" w14:textId="77777777" w:rsidR="00FA4166" w:rsidRPr="00976243" w:rsidRDefault="00FA4166" w:rsidP="00FA416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Բնակիչների բավարարվածությունը համայնքում գիշերային լուսավորվածությունից, 80%</w:t>
            </w:r>
          </w:p>
        </w:tc>
        <w:tc>
          <w:tcPr>
            <w:tcW w:w="1134" w:type="dxa"/>
            <w:gridSpan w:val="2"/>
          </w:tcPr>
          <w:p w14:paraId="699E87AA" w14:textId="77777777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  <w:r w:rsidRPr="0097624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14:paraId="01C762CC" w14:textId="50B85BBF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  <w:r w:rsidRPr="0097624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130" w:type="dxa"/>
            <w:gridSpan w:val="2"/>
          </w:tcPr>
          <w:p w14:paraId="5925DE03" w14:textId="44DA5014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1CC2F1E2" w14:textId="77777777" w:rsidR="00FA4166" w:rsidRPr="00976243" w:rsidRDefault="00FA4166" w:rsidP="00FA416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A4166" w:rsidRPr="00976243" w14:paraId="07E0B025" w14:textId="77777777" w:rsidTr="00BD5F36">
        <w:trPr>
          <w:trHeight w:val="832"/>
        </w:trPr>
        <w:tc>
          <w:tcPr>
            <w:tcW w:w="1823" w:type="dxa"/>
            <w:vMerge w:val="restart"/>
            <w:shd w:val="clear" w:color="auto" w:fill="B4C6E7" w:themeFill="accent1" w:themeFillTint="66"/>
            <w:vAlign w:val="center"/>
          </w:tcPr>
          <w:p w14:paraId="3969AD92" w14:textId="77777777" w:rsidR="00FA4166" w:rsidRPr="00976243" w:rsidRDefault="00FA4166" w:rsidP="00FA416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</w:tcPr>
          <w:p w14:paraId="263483FF" w14:textId="77777777" w:rsidR="00FA4166" w:rsidRPr="00976243" w:rsidRDefault="00FA4166" w:rsidP="00FA416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Գիշերային լուսավորության ժամերի թիվը օրվա կտրվածքով՝ ձմռանը, ժամ</w:t>
            </w:r>
          </w:p>
        </w:tc>
        <w:tc>
          <w:tcPr>
            <w:tcW w:w="1134" w:type="dxa"/>
            <w:gridSpan w:val="2"/>
          </w:tcPr>
          <w:p w14:paraId="47B88BD4" w14:textId="77777777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14:paraId="0DD914B7" w14:textId="4BA494BD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130" w:type="dxa"/>
            <w:gridSpan w:val="2"/>
          </w:tcPr>
          <w:p w14:paraId="5BFC7C02" w14:textId="063EDB52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002E362B" w14:textId="77777777" w:rsidR="00FA4166" w:rsidRPr="00976243" w:rsidRDefault="00FA4166" w:rsidP="00FA416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A4166" w:rsidRPr="00976243" w14:paraId="3BC014D2" w14:textId="77777777" w:rsidTr="00BD5F36">
        <w:trPr>
          <w:trHeight w:val="826"/>
        </w:trPr>
        <w:tc>
          <w:tcPr>
            <w:tcW w:w="1823" w:type="dxa"/>
            <w:vMerge/>
            <w:shd w:val="clear" w:color="auto" w:fill="B4C6E7" w:themeFill="accent1" w:themeFillTint="66"/>
            <w:vAlign w:val="center"/>
          </w:tcPr>
          <w:p w14:paraId="51D22879" w14:textId="77777777" w:rsidR="00FA4166" w:rsidRPr="00976243" w:rsidRDefault="00FA4166" w:rsidP="00FA4166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gridSpan w:val="2"/>
          </w:tcPr>
          <w:p w14:paraId="0667988C" w14:textId="77777777" w:rsidR="00FA4166" w:rsidRPr="00976243" w:rsidRDefault="00FA4166" w:rsidP="00FA4166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Գիշերային լուսավորության ժամերի թիվը օրվա կտրվածքով՝ ամռանը, ժամ</w:t>
            </w:r>
          </w:p>
        </w:tc>
        <w:tc>
          <w:tcPr>
            <w:tcW w:w="1134" w:type="dxa"/>
            <w:gridSpan w:val="2"/>
          </w:tcPr>
          <w:p w14:paraId="4F53DAF2" w14:textId="77777777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14:paraId="5F035692" w14:textId="03EAF526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4</w:t>
            </w:r>
          </w:p>
        </w:tc>
        <w:tc>
          <w:tcPr>
            <w:tcW w:w="1130" w:type="dxa"/>
            <w:gridSpan w:val="2"/>
          </w:tcPr>
          <w:p w14:paraId="1E1D0505" w14:textId="34709A47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5A564C75" w14:textId="77777777" w:rsidR="00FA4166" w:rsidRPr="00976243" w:rsidRDefault="00FA4166" w:rsidP="00FA416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FA4166" w:rsidRPr="00976243" w14:paraId="3A8BD78E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52EBA0D8" w14:textId="77777777" w:rsidR="00FA4166" w:rsidRPr="00976243" w:rsidRDefault="00FA4166" w:rsidP="00FA4166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34864F2B" w14:textId="77777777" w:rsidR="00FA4166" w:rsidRPr="00976243" w:rsidRDefault="00FA4166" w:rsidP="00FA4166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Փողոցների երթևեկության անվտանգության մակարդակը տրանսպորտային միջոցների և հետիոտների համար՝</w:t>
            </w:r>
            <w:r w:rsidRPr="00976243">
              <w:rPr>
                <w:rFonts w:ascii="GHEA Grapalat" w:hAnsi="GHEA Grapalat"/>
                <w:sz w:val="20"/>
                <w:szCs w:val="20"/>
              </w:rPr>
              <w:t xml:space="preserve"> շատ վատ, </w:t>
            </w:r>
            <w:r w:rsidRPr="00976243">
              <w:rPr>
                <w:rFonts w:ascii="GHEA Grapalat" w:hAnsi="GHEA Grapalat"/>
                <w:sz w:val="20"/>
                <w:szCs w:val="20"/>
              </w:rPr>
              <w:lastRenderedPageBreak/>
              <w:t>վատ, բավարար, լավ, գերազանց</w:t>
            </w:r>
          </w:p>
        </w:tc>
        <w:tc>
          <w:tcPr>
            <w:tcW w:w="1134" w:type="dxa"/>
            <w:gridSpan w:val="2"/>
          </w:tcPr>
          <w:p w14:paraId="1F97F027" w14:textId="77777777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lastRenderedPageBreak/>
              <w:t>լավ</w:t>
            </w:r>
          </w:p>
        </w:tc>
        <w:tc>
          <w:tcPr>
            <w:tcW w:w="1134" w:type="dxa"/>
            <w:gridSpan w:val="2"/>
          </w:tcPr>
          <w:p w14:paraId="22E4BF3E" w14:textId="67CB6827" w:rsidR="00FA4166" w:rsidRPr="00976243" w:rsidRDefault="00FA4166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լավ</w:t>
            </w:r>
          </w:p>
        </w:tc>
        <w:tc>
          <w:tcPr>
            <w:tcW w:w="1130" w:type="dxa"/>
            <w:gridSpan w:val="2"/>
          </w:tcPr>
          <w:p w14:paraId="3C897468" w14:textId="713204B6" w:rsidR="00FA4166" w:rsidRPr="00976243" w:rsidRDefault="00E7083D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556" w:type="dxa"/>
          </w:tcPr>
          <w:p w14:paraId="00438D2E" w14:textId="77777777" w:rsidR="00FA4166" w:rsidRPr="00976243" w:rsidRDefault="00FA4166" w:rsidP="00FA4166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3144" w:rsidRPr="00976243" w14:paraId="4DDCBED8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21D9451F" w14:textId="77777777" w:rsidR="00743144" w:rsidRPr="00976243" w:rsidRDefault="00743144" w:rsidP="00743144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273D72A8" w14:textId="77777777" w:rsidR="00743144" w:rsidRPr="00976243" w:rsidRDefault="00743144" w:rsidP="00743144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32,325,636</w:t>
            </w:r>
          </w:p>
        </w:tc>
        <w:tc>
          <w:tcPr>
            <w:tcW w:w="1134" w:type="dxa"/>
            <w:gridSpan w:val="2"/>
          </w:tcPr>
          <w:p w14:paraId="7B6459F0" w14:textId="77777777" w:rsidR="00743144" w:rsidRPr="00976243" w:rsidRDefault="00743144" w:rsidP="00743144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32,325,636</w:t>
            </w:r>
          </w:p>
        </w:tc>
        <w:tc>
          <w:tcPr>
            <w:tcW w:w="1134" w:type="dxa"/>
            <w:gridSpan w:val="2"/>
          </w:tcPr>
          <w:p w14:paraId="53DB5442" w14:textId="65A01F92" w:rsidR="00743144" w:rsidRPr="00976243" w:rsidRDefault="00743144" w:rsidP="00743144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25,590,180</w:t>
            </w:r>
          </w:p>
        </w:tc>
        <w:tc>
          <w:tcPr>
            <w:tcW w:w="1130" w:type="dxa"/>
            <w:gridSpan w:val="2"/>
          </w:tcPr>
          <w:p w14:paraId="203C3C6C" w14:textId="1D01165C" w:rsidR="00743144" w:rsidRPr="00976243" w:rsidRDefault="00743144" w:rsidP="00743144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6,735,456</w:t>
            </w:r>
          </w:p>
        </w:tc>
        <w:tc>
          <w:tcPr>
            <w:tcW w:w="2556" w:type="dxa"/>
          </w:tcPr>
          <w:p w14:paraId="41E6C9E9" w14:textId="647D8C1C" w:rsidR="00743144" w:rsidRPr="00976243" w:rsidRDefault="00743144" w:rsidP="00743144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Cs/>
                <w:sz w:val="20"/>
                <w:szCs w:val="20"/>
              </w:rPr>
              <w:t>կոմունալ վարձավճարների փաստացի ծախսի արդյունոքում տնտեսում</w:t>
            </w:r>
          </w:p>
        </w:tc>
      </w:tr>
      <w:tr w:rsidR="00743144" w:rsidRPr="00976243" w14:paraId="0D648EC3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  <w:vAlign w:val="center"/>
          </w:tcPr>
          <w:p w14:paraId="28923E16" w14:textId="77777777" w:rsidR="00743144" w:rsidRPr="00976243" w:rsidRDefault="00743144" w:rsidP="00743144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Ծրագիր 2. Ջերմուկի խորհրդանիշ եղնիկի արձան տանող ճանապարհի շրջակա ժայռերի լուսավորության իրականացում</w:t>
            </w:r>
          </w:p>
        </w:tc>
      </w:tr>
      <w:tr w:rsidR="00743144" w:rsidRPr="00976243" w14:paraId="5C487016" w14:textId="77777777" w:rsidTr="00BD5F36">
        <w:tc>
          <w:tcPr>
            <w:tcW w:w="5103" w:type="dxa"/>
            <w:gridSpan w:val="3"/>
            <w:shd w:val="clear" w:color="auto" w:fill="B4C6E7" w:themeFill="accent1" w:themeFillTint="66"/>
            <w:vAlign w:val="center"/>
          </w:tcPr>
          <w:p w14:paraId="65C58E3A" w14:textId="77777777" w:rsidR="00743144" w:rsidRPr="00976243" w:rsidRDefault="00743144" w:rsidP="00743144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54" w:type="dxa"/>
            <w:gridSpan w:val="7"/>
            <w:shd w:val="clear" w:color="auto" w:fill="B4C6E7" w:themeFill="accent1" w:themeFillTint="66"/>
            <w:vAlign w:val="center"/>
          </w:tcPr>
          <w:p w14:paraId="66EE3A88" w14:textId="20CFB4A4" w:rsidR="00743144" w:rsidRPr="00976243" w:rsidRDefault="00743144" w:rsidP="00743144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743144" w:rsidRPr="00976243" w14:paraId="49AE0DD1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6200DF6C" w14:textId="77777777" w:rsidR="00743144" w:rsidRPr="00976243" w:rsidRDefault="00743144" w:rsidP="00743144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56880D7F" w14:textId="77777777" w:rsidR="00743144" w:rsidRPr="00976243" w:rsidRDefault="00743144" w:rsidP="00743144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3C7AA41E" w14:textId="77777777" w:rsidR="00743144" w:rsidRPr="00976243" w:rsidRDefault="00743144" w:rsidP="00743144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47F6EAB7" w14:textId="77777777" w:rsidR="00743144" w:rsidRPr="00976243" w:rsidRDefault="00743144" w:rsidP="00743144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0" w:type="dxa"/>
            <w:gridSpan w:val="2"/>
            <w:shd w:val="clear" w:color="auto" w:fill="B4C6E7" w:themeFill="accent1" w:themeFillTint="66"/>
            <w:vAlign w:val="center"/>
          </w:tcPr>
          <w:p w14:paraId="669743D2" w14:textId="77777777" w:rsidR="00743144" w:rsidRPr="00976243" w:rsidRDefault="00743144" w:rsidP="00743144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556" w:type="dxa"/>
            <w:shd w:val="clear" w:color="auto" w:fill="B4C6E7" w:themeFill="accent1" w:themeFillTint="66"/>
            <w:vAlign w:val="center"/>
          </w:tcPr>
          <w:p w14:paraId="5411CB38" w14:textId="77777777" w:rsidR="00743144" w:rsidRPr="00976243" w:rsidRDefault="00743144" w:rsidP="00743144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6E01DF" w:rsidRPr="00976243" w14:paraId="3AB5D215" w14:textId="77777777" w:rsidTr="00BD5F36">
        <w:trPr>
          <w:trHeight w:val="727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3554E909" w14:textId="77777777" w:rsidR="006E01DF" w:rsidRPr="00976243" w:rsidRDefault="006E01DF" w:rsidP="006E01DF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157CDD82" w14:textId="77777777" w:rsidR="006E01DF" w:rsidRPr="00976243" w:rsidRDefault="006E01DF" w:rsidP="006E01DF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Ցանցի կառուցման աշխատանքներում ներգրավված աշխատողների թիվը  0</w:t>
            </w:r>
          </w:p>
        </w:tc>
        <w:tc>
          <w:tcPr>
            <w:tcW w:w="1134" w:type="dxa"/>
            <w:gridSpan w:val="2"/>
          </w:tcPr>
          <w:p w14:paraId="724A7288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76243">
              <w:rPr>
                <w:rFonts w:ascii="GHEA Grapalat" w:hAnsi="GHEA Grapalat"/>
                <w:sz w:val="20"/>
                <w:szCs w:val="20"/>
                <w:lang w:val="ru-RU"/>
              </w:rPr>
              <w:t>15</w:t>
            </w:r>
          </w:p>
        </w:tc>
        <w:tc>
          <w:tcPr>
            <w:tcW w:w="1134" w:type="dxa"/>
            <w:gridSpan w:val="2"/>
          </w:tcPr>
          <w:p w14:paraId="2D18AEFD" w14:textId="53B1B39A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  <w:lang w:val="ru-RU"/>
              </w:rPr>
              <w:t>15</w:t>
            </w:r>
          </w:p>
        </w:tc>
        <w:tc>
          <w:tcPr>
            <w:tcW w:w="1130" w:type="dxa"/>
            <w:gridSpan w:val="2"/>
          </w:tcPr>
          <w:p w14:paraId="26FDE2D3" w14:textId="6954409D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74F373FE" w14:textId="77777777" w:rsidR="006E01DF" w:rsidRPr="00976243" w:rsidRDefault="006E01DF" w:rsidP="006E01D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E01DF" w:rsidRPr="00976243" w14:paraId="7B4A2CB6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6C493E60" w14:textId="77777777" w:rsidR="006E01DF" w:rsidRPr="00976243" w:rsidRDefault="006E01DF" w:rsidP="006E01DF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80" w:type="dxa"/>
            <w:gridSpan w:val="2"/>
          </w:tcPr>
          <w:p w14:paraId="50EAE568" w14:textId="77777777" w:rsidR="006E01DF" w:rsidRPr="00976243" w:rsidRDefault="006E01DF" w:rsidP="006E01DF">
            <w:pPr>
              <w:spacing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Գիշերային լուսավորված փողոցների տեսակարար կշիռն ընդհանուրի մեջ, 80%</w:t>
            </w:r>
          </w:p>
        </w:tc>
        <w:tc>
          <w:tcPr>
            <w:tcW w:w="1134" w:type="dxa"/>
            <w:gridSpan w:val="2"/>
          </w:tcPr>
          <w:p w14:paraId="5E6F9C6C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85</w:t>
            </w:r>
          </w:p>
        </w:tc>
        <w:tc>
          <w:tcPr>
            <w:tcW w:w="1134" w:type="dxa"/>
            <w:gridSpan w:val="2"/>
          </w:tcPr>
          <w:p w14:paraId="7AD0CCAC" w14:textId="63440BEF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85</w:t>
            </w:r>
          </w:p>
        </w:tc>
        <w:tc>
          <w:tcPr>
            <w:tcW w:w="1130" w:type="dxa"/>
            <w:gridSpan w:val="2"/>
          </w:tcPr>
          <w:p w14:paraId="3748E2D6" w14:textId="603FA61E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02330B6E" w14:textId="77777777" w:rsidR="006E01DF" w:rsidRPr="00976243" w:rsidRDefault="006E01DF" w:rsidP="006E01D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E01DF" w:rsidRPr="00976243" w14:paraId="05DAA9AF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67A23356" w14:textId="77777777" w:rsidR="006E01DF" w:rsidRPr="00976243" w:rsidRDefault="006E01DF" w:rsidP="006E01DF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80" w:type="dxa"/>
            <w:gridSpan w:val="2"/>
          </w:tcPr>
          <w:p w14:paraId="54984654" w14:textId="77777777" w:rsidR="006E01DF" w:rsidRPr="00976243" w:rsidRDefault="006E01DF" w:rsidP="006E01DF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Բնակիչների բավարարվածությունը համայնքում գիշերային լուսավորվածությունից, 80%</w:t>
            </w:r>
          </w:p>
        </w:tc>
        <w:tc>
          <w:tcPr>
            <w:tcW w:w="1134" w:type="dxa"/>
            <w:gridSpan w:val="2"/>
          </w:tcPr>
          <w:p w14:paraId="70CEE76B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  <w:r w:rsidRPr="0097624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14:paraId="4C90EB15" w14:textId="448ACCBB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  <w:lang w:val="ru-RU"/>
              </w:rPr>
              <w:t>8</w:t>
            </w:r>
            <w:r w:rsidRPr="0097624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130" w:type="dxa"/>
            <w:gridSpan w:val="2"/>
          </w:tcPr>
          <w:p w14:paraId="6E975E2A" w14:textId="04D4B9FF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400473C9" w14:textId="77777777" w:rsidR="006E01DF" w:rsidRPr="00976243" w:rsidRDefault="006E01DF" w:rsidP="006E01D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E01DF" w:rsidRPr="00976243" w14:paraId="243D4742" w14:textId="77777777" w:rsidTr="00BD5F36">
        <w:trPr>
          <w:trHeight w:val="832"/>
        </w:trPr>
        <w:tc>
          <w:tcPr>
            <w:tcW w:w="1823" w:type="dxa"/>
            <w:vMerge w:val="restart"/>
            <w:shd w:val="clear" w:color="auto" w:fill="B4C6E7" w:themeFill="accent1" w:themeFillTint="66"/>
            <w:vAlign w:val="center"/>
          </w:tcPr>
          <w:p w14:paraId="30AC52E0" w14:textId="77777777" w:rsidR="006E01DF" w:rsidRPr="00976243" w:rsidRDefault="006E01DF" w:rsidP="006E01DF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</w:tcPr>
          <w:p w14:paraId="5DF42CF8" w14:textId="77777777" w:rsidR="006E01DF" w:rsidRPr="00976243" w:rsidRDefault="006E01DF" w:rsidP="006E01DF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Գիշերային լուսավորության ժամերի թիվը օրվա կտրվածքով՝ ձմռանը, ժամ</w:t>
            </w:r>
          </w:p>
        </w:tc>
        <w:tc>
          <w:tcPr>
            <w:tcW w:w="1134" w:type="dxa"/>
            <w:gridSpan w:val="2"/>
          </w:tcPr>
          <w:p w14:paraId="7B6E1EE0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14:paraId="4AA37016" w14:textId="1BDCF3E8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130" w:type="dxa"/>
            <w:gridSpan w:val="2"/>
          </w:tcPr>
          <w:p w14:paraId="7B0FC771" w14:textId="6FF03118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276336E2" w14:textId="77777777" w:rsidR="006E01DF" w:rsidRPr="00976243" w:rsidRDefault="006E01DF" w:rsidP="006E01D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E01DF" w:rsidRPr="00976243" w14:paraId="59FD343F" w14:textId="77777777" w:rsidTr="00BD5F36">
        <w:trPr>
          <w:trHeight w:val="826"/>
        </w:trPr>
        <w:tc>
          <w:tcPr>
            <w:tcW w:w="1823" w:type="dxa"/>
            <w:vMerge/>
            <w:shd w:val="clear" w:color="auto" w:fill="B4C6E7" w:themeFill="accent1" w:themeFillTint="66"/>
            <w:vAlign w:val="center"/>
          </w:tcPr>
          <w:p w14:paraId="5DE36992" w14:textId="77777777" w:rsidR="006E01DF" w:rsidRPr="00976243" w:rsidRDefault="006E01DF" w:rsidP="006E01DF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gridSpan w:val="2"/>
          </w:tcPr>
          <w:p w14:paraId="7855E186" w14:textId="77777777" w:rsidR="006E01DF" w:rsidRPr="00976243" w:rsidRDefault="006E01DF" w:rsidP="006E01DF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Գիշերային լուսավորության ժամերի թիվը օրվա կտրվածքով՝ ամռանը, ժամ</w:t>
            </w:r>
          </w:p>
        </w:tc>
        <w:tc>
          <w:tcPr>
            <w:tcW w:w="1134" w:type="dxa"/>
            <w:gridSpan w:val="2"/>
          </w:tcPr>
          <w:p w14:paraId="11B9C991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14:paraId="1F768B22" w14:textId="0685DA2F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4</w:t>
            </w:r>
          </w:p>
        </w:tc>
        <w:tc>
          <w:tcPr>
            <w:tcW w:w="1130" w:type="dxa"/>
            <w:gridSpan w:val="2"/>
          </w:tcPr>
          <w:p w14:paraId="21C44775" w14:textId="6C984E2B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01F61E83" w14:textId="77777777" w:rsidR="006E01DF" w:rsidRPr="00976243" w:rsidRDefault="006E01DF" w:rsidP="006E01D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E01DF" w:rsidRPr="00976243" w14:paraId="46800913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61CA389E" w14:textId="77777777" w:rsidR="006E01DF" w:rsidRPr="00976243" w:rsidRDefault="006E01DF" w:rsidP="006E01DF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25EAED2D" w14:textId="77777777" w:rsidR="006E01DF" w:rsidRPr="00976243" w:rsidRDefault="006E01DF" w:rsidP="006E01DF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Փողոցների երթևեկության անվտանգության մակարդակը տրանսպորտային միջոցների և հետիոտների համար՝</w:t>
            </w:r>
            <w:r w:rsidRPr="00976243">
              <w:rPr>
                <w:rFonts w:ascii="GHEA Grapalat" w:hAnsi="GHEA Grapalat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134" w:type="dxa"/>
            <w:gridSpan w:val="2"/>
          </w:tcPr>
          <w:p w14:paraId="4099A0C7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լավ</w:t>
            </w:r>
          </w:p>
        </w:tc>
        <w:tc>
          <w:tcPr>
            <w:tcW w:w="1134" w:type="dxa"/>
            <w:gridSpan w:val="2"/>
          </w:tcPr>
          <w:p w14:paraId="60B9CC6E" w14:textId="580FFAD0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լավ</w:t>
            </w:r>
          </w:p>
        </w:tc>
        <w:tc>
          <w:tcPr>
            <w:tcW w:w="1130" w:type="dxa"/>
            <w:gridSpan w:val="2"/>
          </w:tcPr>
          <w:p w14:paraId="52E48581" w14:textId="41E59440" w:rsidR="006E01DF" w:rsidRPr="00976243" w:rsidRDefault="00E7083D" w:rsidP="006E01DF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556" w:type="dxa"/>
          </w:tcPr>
          <w:p w14:paraId="23E29522" w14:textId="77777777" w:rsidR="006E01DF" w:rsidRPr="00976243" w:rsidRDefault="006E01DF" w:rsidP="006E01D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E01DF" w:rsidRPr="00976243" w14:paraId="0499AEF6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38E901EF" w14:textId="77777777" w:rsidR="006E01DF" w:rsidRPr="00976243" w:rsidRDefault="006E01DF" w:rsidP="006E01DF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5DFBF41B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bCs/>
                <w:sz w:val="20"/>
                <w:szCs w:val="20"/>
              </w:rPr>
              <w:t>4,673,300</w:t>
            </w:r>
          </w:p>
        </w:tc>
        <w:tc>
          <w:tcPr>
            <w:tcW w:w="1134" w:type="dxa"/>
            <w:gridSpan w:val="2"/>
          </w:tcPr>
          <w:p w14:paraId="25D09830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bCs/>
                <w:sz w:val="20"/>
                <w:szCs w:val="20"/>
              </w:rPr>
              <w:t>4,673,300</w:t>
            </w:r>
          </w:p>
        </w:tc>
        <w:tc>
          <w:tcPr>
            <w:tcW w:w="1134" w:type="dxa"/>
            <w:gridSpan w:val="2"/>
          </w:tcPr>
          <w:p w14:paraId="4E6B1DE3" w14:textId="305766C8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4,673,300</w:t>
            </w:r>
          </w:p>
        </w:tc>
        <w:tc>
          <w:tcPr>
            <w:tcW w:w="1130" w:type="dxa"/>
            <w:gridSpan w:val="2"/>
          </w:tcPr>
          <w:p w14:paraId="7E666CFF" w14:textId="240EE165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3A70632E" w14:textId="77777777" w:rsidR="006E01DF" w:rsidRPr="00976243" w:rsidRDefault="006E01DF" w:rsidP="006E01DF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6E01DF" w:rsidRPr="00976243" w14:paraId="3A8BCB34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  <w:vAlign w:val="center"/>
          </w:tcPr>
          <w:p w14:paraId="16D9BF47" w14:textId="77777777" w:rsidR="006E01DF" w:rsidRPr="00976243" w:rsidRDefault="006E01DF" w:rsidP="006E01DF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 xml:space="preserve">Ծրագիր 3. </w:t>
            </w:r>
            <w:r w:rsidRPr="00976243">
              <w:rPr>
                <w:rFonts w:ascii="GHEA Grapalat" w:hAnsi="GHEA Grapalat"/>
                <w:b/>
                <w:color w:val="auto"/>
                <w:sz w:val="20"/>
              </w:rPr>
              <w:t>Ջրամատակարարման և ջրահեռացման համակարգի նորոգում</w:t>
            </w:r>
          </w:p>
        </w:tc>
      </w:tr>
      <w:tr w:rsidR="006E01DF" w:rsidRPr="00976243" w14:paraId="50AB94C6" w14:textId="77777777" w:rsidTr="00BD5F36">
        <w:tc>
          <w:tcPr>
            <w:tcW w:w="5103" w:type="dxa"/>
            <w:gridSpan w:val="3"/>
            <w:shd w:val="clear" w:color="auto" w:fill="B4C6E7" w:themeFill="accent1" w:themeFillTint="66"/>
            <w:vAlign w:val="center"/>
          </w:tcPr>
          <w:p w14:paraId="1FFF5D83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54" w:type="dxa"/>
            <w:gridSpan w:val="7"/>
            <w:shd w:val="clear" w:color="auto" w:fill="B4C6E7" w:themeFill="accent1" w:themeFillTint="66"/>
            <w:vAlign w:val="center"/>
          </w:tcPr>
          <w:p w14:paraId="22B33957" w14:textId="5B51B6BE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>2024 թ., տարեկան</w:t>
            </w:r>
          </w:p>
        </w:tc>
      </w:tr>
      <w:tr w:rsidR="006E01DF" w:rsidRPr="00976243" w14:paraId="090EC387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6177456C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37AF23BD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54FAEBE4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color w:val="auto"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393868B0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>Փաստ. արժեքը</w:t>
            </w:r>
          </w:p>
        </w:tc>
        <w:tc>
          <w:tcPr>
            <w:tcW w:w="1130" w:type="dxa"/>
            <w:gridSpan w:val="2"/>
            <w:shd w:val="clear" w:color="auto" w:fill="B4C6E7" w:themeFill="accent1" w:themeFillTint="66"/>
            <w:vAlign w:val="center"/>
          </w:tcPr>
          <w:p w14:paraId="44150021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>Շեղումը</w:t>
            </w:r>
          </w:p>
        </w:tc>
        <w:tc>
          <w:tcPr>
            <w:tcW w:w="2556" w:type="dxa"/>
            <w:shd w:val="clear" w:color="auto" w:fill="B4C6E7" w:themeFill="accent1" w:themeFillTint="66"/>
            <w:vAlign w:val="center"/>
          </w:tcPr>
          <w:p w14:paraId="74B2C3CF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BD5F36" w:rsidRPr="00976243" w14:paraId="036C888B" w14:textId="77777777" w:rsidTr="00BD5F36">
        <w:trPr>
          <w:trHeight w:val="801"/>
        </w:trPr>
        <w:tc>
          <w:tcPr>
            <w:tcW w:w="1823" w:type="dxa"/>
            <w:vMerge w:val="restart"/>
            <w:shd w:val="clear" w:color="auto" w:fill="B4C6E7" w:themeFill="accent1" w:themeFillTint="66"/>
            <w:vAlign w:val="center"/>
          </w:tcPr>
          <w:p w14:paraId="166FD81B" w14:textId="77777777" w:rsidR="00BD5F36" w:rsidRPr="00976243" w:rsidRDefault="00BD5F36" w:rsidP="006E01DF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5BC230EA" w14:textId="77777777" w:rsidR="00BD5F36" w:rsidRPr="00976243" w:rsidRDefault="00BD5F36" w:rsidP="006E01DF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auto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color w:val="auto"/>
                <w:sz w:val="20"/>
                <w:szCs w:val="20"/>
              </w:rPr>
              <w:t xml:space="preserve">Վերանորոգման աշխատանքներում ներգրավված աշխատողների թիվը </w:t>
            </w:r>
          </w:p>
        </w:tc>
        <w:tc>
          <w:tcPr>
            <w:tcW w:w="1134" w:type="dxa"/>
            <w:gridSpan w:val="2"/>
          </w:tcPr>
          <w:p w14:paraId="43DB682F" w14:textId="77777777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color w:val="auto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14:paraId="5338B17C" w14:textId="5B18C574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color w:val="auto"/>
                <w:sz w:val="20"/>
                <w:szCs w:val="20"/>
              </w:rPr>
              <w:t>3</w:t>
            </w:r>
          </w:p>
        </w:tc>
        <w:tc>
          <w:tcPr>
            <w:tcW w:w="1130" w:type="dxa"/>
            <w:gridSpan w:val="2"/>
          </w:tcPr>
          <w:p w14:paraId="40FDB6CB" w14:textId="605BD645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56" w:type="dxa"/>
            <w:vMerge w:val="restart"/>
          </w:tcPr>
          <w:p w14:paraId="605A4DEE" w14:textId="41068774" w:rsidR="00BD5F36" w:rsidRPr="00976243" w:rsidRDefault="00BD5F36" w:rsidP="00BD5F36">
            <w:pPr>
              <w:spacing w:line="20" w:lineRule="atLeast"/>
              <w:rPr>
                <w:rFonts w:ascii="GHEA Grapalat" w:hAnsi="GHEA Grapalat"/>
                <w:sz w:val="16"/>
                <w:szCs w:val="16"/>
              </w:rPr>
            </w:pPr>
            <w:r w:rsidRPr="00976243">
              <w:rPr>
                <w:rFonts w:ascii="GHEA Grapalat" w:hAnsi="GHEA Grapalat"/>
                <w:bCs/>
                <w:sz w:val="16"/>
                <w:szCs w:val="16"/>
              </w:rPr>
              <w:t xml:space="preserve">Խմելու ջրի նոր ջրագծի հիմնանորոգման աշխատանքներն ավարտված են։ Խմելու ջրի ակունքի հիմնանորոգման պայմանագրերով սահմանված ժամկետում աշխատանքները ամբողջությամբ չեն ավարտվել։ Ընդունող հանձնաժողովի կողմից արձանագրված թերությունների հիմնա վրա կապալի և որակի հսկողություն իրականացնող կազմակերպությունների հետ պայմանագրերը միակողմանի լուծվել են, միջոցներ են ձեռնարկվել կապալառուին գնումների գործընթացին մասնակցելու իրավունք չունեցող մասնակիցների ցուցակում ներառելու համար, </w:t>
            </w:r>
            <w:r w:rsidRPr="00976243">
              <w:rPr>
                <w:rFonts w:ascii="GHEA Grapalat" w:hAnsi="GHEA Grapalat"/>
                <w:bCs/>
                <w:sz w:val="16"/>
                <w:szCs w:val="16"/>
              </w:rPr>
              <w:lastRenderedPageBreak/>
              <w:t>սակայն դրանց կողմից հայտի և պայմանագրի որակավորման ապահովումները սահմանված ժամկետում վճարելու հիմքով նշված ցուցակում չեն ներառվել։</w:t>
            </w:r>
          </w:p>
        </w:tc>
      </w:tr>
      <w:tr w:rsidR="00BD5F36" w:rsidRPr="00976243" w14:paraId="76611535" w14:textId="77777777" w:rsidTr="00BD5F36">
        <w:trPr>
          <w:trHeight w:val="709"/>
        </w:trPr>
        <w:tc>
          <w:tcPr>
            <w:tcW w:w="1823" w:type="dxa"/>
            <w:vMerge/>
            <w:shd w:val="clear" w:color="auto" w:fill="B4C6E7" w:themeFill="accent1" w:themeFillTint="66"/>
            <w:vAlign w:val="center"/>
          </w:tcPr>
          <w:p w14:paraId="75BEF13E" w14:textId="77777777" w:rsidR="00BD5F36" w:rsidRPr="00976243" w:rsidRDefault="00BD5F36" w:rsidP="006E01DF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gridSpan w:val="2"/>
          </w:tcPr>
          <w:p w14:paraId="3939D2EE" w14:textId="77777777" w:rsidR="00BD5F36" w:rsidRPr="00976243" w:rsidRDefault="00BD5F36" w:rsidP="006E01DF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auto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color w:val="auto"/>
                <w:sz w:val="20"/>
                <w:szCs w:val="20"/>
              </w:rPr>
              <w:t>Հիմնանորոգման աշխատանքներում ներգրավված աշխատողների թիվը</w:t>
            </w:r>
          </w:p>
        </w:tc>
        <w:tc>
          <w:tcPr>
            <w:tcW w:w="1134" w:type="dxa"/>
            <w:gridSpan w:val="2"/>
          </w:tcPr>
          <w:p w14:paraId="7A5DD497" w14:textId="77777777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</w:tcPr>
          <w:p w14:paraId="7CB1A6C7" w14:textId="6FCE5ED3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color w:val="auto"/>
                <w:sz w:val="20"/>
                <w:szCs w:val="20"/>
              </w:rPr>
              <w:t>15</w:t>
            </w:r>
          </w:p>
        </w:tc>
        <w:tc>
          <w:tcPr>
            <w:tcW w:w="1130" w:type="dxa"/>
            <w:gridSpan w:val="2"/>
          </w:tcPr>
          <w:p w14:paraId="46581F4C" w14:textId="3E37FAD2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56" w:type="dxa"/>
            <w:vMerge/>
          </w:tcPr>
          <w:p w14:paraId="3DB57BF4" w14:textId="0C7A0B0C" w:rsidR="00BD5F36" w:rsidRPr="00976243" w:rsidRDefault="00BD5F36" w:rsidP="006E01D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D5F36" w:rsidRPr="00976243" w14:paraId="092CFBCA" w14:textId="77777777" w:rsidTr="00BD5F36">
        <w:trPr>
          <w:trHeight w:val="705"/>
        </w:trPr>
        <w:tc>
          <w:tcPr>
            <w:tcW w:w="1823" w:type="dxa"/>
            <w:vMerge w:val="restart"/>
            <w:shd w:val="clear" w:color="auto" w:fill="B4C6E7" w:themeFill="accent1" w:themeFillTint="66"/>
            <w:vAlign w:val="center"/>
          </w:tcPr>
          <w:p w14:paraId="05777CBB" w14:textId="77777777" w:rsidR="00BD5F36" w:rsidRPr="00976243" w:rsidRDefault="00BD5F36" w:rsidP="006E01DF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53F8C9C1" w14:textId="77777777" w:rsidR="00BD5F36" w:rsidRPr="00976243" w:rsidRDefault="00BD5F36" w:rsidP="006E01DF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auto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color w:val="auto"/>
                <w:sz w:val="20"/>
                <w:szCs w:val="20"/>
              </w:rPr>
              <w:t xml:space="preserve">Գնդեվազ գյուղի խմելու ջրի ակունքի աղբյուրակապերի հիմնանորոգում, հատ </w:t>
            </w:r>
          </w:p>
        </w:tc>
        <w:tc>
          <w:tcPr>
            <w:tcW w:w="1134" w:type="dxa"/>
            <w:gridSpan w:val="2"/>
          </w:tcPr>
          <w:p w14:paraId="0A60D752" w14:textId="77777777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color w:val="auto"/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2"/>
          </w:tcPr>
          <w:p w14:paraId="40310EF9" w14:textId="1ACC3E9D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</w:tcPr>
          <w:p w14:paraId="35184A6A" w14:textId="049E1765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color w:val="auto"/>
                <w:sz w:val="20"/>
                <w:szCs w:val="20"/>
              </w:rPr>
              <w:t>2</w:t>
            </w:r>
          </w:p>
        </w:tc>
        <w:tc>
          <w:tcPr>
            <w:tcW w:w="2556" w:type="dxa"/>
            <w:vMerge/>
          </w:tcPr>
          <w:p w14:paraId="7FEB83D2" w14:textId="5770D66A" w:rsidR="00BD5F36" w:rsidRPr="00976243" w:rsidRDefault="00BD5F36" w:rsidP="006E01D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D5F36" w:rsidRPr="00976243" w14:paraId="540D39EB" w14:textId="77777777" w:rsidTr="00BD5F36">
        <w:trPr>
          <w:trHeight w:val="720"/>
        </w:trPr>
        <w:tc>
          <w:tcPr>
            <w:tcW w:w="1823" w:type="dxa"/>
            <w:vMerge/>
            <w:shd w:val="clear" w:color="auto" w:fill="B4C6E7" w:themeFill="accent1" w:themeFillTint="66"/>
            <w:vAlign w:val="center"/>
          </w:tcPr>
          <w:p w14:paraId="1DC42876" w14:textId="77777777" w:rsidR="00BD5F36" w:rsidRPr="00976243" w:rsidRDefault="00BD5F36" w:rsidP="006E01DF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gridSpan w:val="2"/>
          </w:tcPr>
          <w:p w14:paraId="0950F390" w14:textId="77777777" w:rsidR="00BD5F36" w:rsidRPr="00976243" w:rsidRDefault="00BD5F36" w:rsidP="006E01DF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color w:val="auto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color w:val="auto"/>
                <w:sz w:val="20"/>
                <w:szCs w:val="20"/>
              </w:rPr>
              <w:t xml:space="preserve">Գնդեվազ գյուղի խմելու ջրի ջրագծերի հիմնանորոգում, կմ </w:t>
            </w:r>
          </w:p>
        </w:tc>
        <w:tc>
          <w:tcPr>
            <w:tcW w:w="1134" w:type="dxa"/>
            <w:gridSpan w:val="2"/>
          </w:tcPr>
          <w:p w14:paraId="019C93BD" w14:textId="77777777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color w:val="auto"/>
                <w:sz w:val="20"/>
                <w:szCs w:val="20"/>
              </w:rPr>
              <w:t>2.3</w:t>
            </w:r>
          </w:p>
        </w:tc>
        <w:tc>
          <w:tcPr>
            <w:tcW w:w="1134" w:type="dxa"/>
            <w:gridSpan w:val="2"/>
          </w:tcPr>
          <w:p w14:paraId="6EDC6484" w14:textId="0AE5EB18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color w:val="auto"/>
                <w:sz w:val="20"/>
                <w:szCs w:val="20"/>
              </w:rPr>
              <w:t>2.3</w:t>
            </w:r>
          </w:p>
        </w:tc>
        <w:tc>
          <w:tcPr>
            <w:tcW w:w="1130" w:type="dxa"/>
            <w:gridSpan w:val="2"/>
          </w:tcPr>
          <w:p w14:paraId="18091843" w14:textId="3FF42DA5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color w:val="auto"/>
                <w:sz w:val="20"/>
                <w:szCs w:val="20"/>
              </w:rPr>
              <w:t>0</w:t>
            </w:r>
          </w:p>
        </w:tc>
        <w:tc>
          <w:tcPr>
            <w:tcW w:w="2556" w:type="dxa"/>
            <w:vMerge/>
          </w:tcPr>
          <w:p w14:paraId="2FF48E8B" w14:textId="5E6ABACD" w:rsidR="00BD5F36" w:rsidRPr="00976243" w:rsidRDefault="00BD5F36" w:rsidP="006E01DF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D5F36" w:rsidRPr="00976243" w14:paraId="069A6E27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1A73DAE5" w14:textId="77777777" w:rsidR="00BD5F36" w:rsidRPr="00976243" w:rsidRDefault="00BD5F36" w:rsidP="006E01DF">
            <w:pPr>
              <w:spacing w:line="20" w:lineRule="atLeast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color w:val="auto"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  <w:vAlign w:val="center"/>
          </w:tcPr>
          <w:p w14:paraId="69A13398" w14:textId="77777777" w:rsidR="00BD5F36" w:rsidRPr="00976243" w:rsidRDefault="00BD5F36" w:rsidP="006E01DF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bCs/>
                <w:color w:val="auto"/>
                <w:sz w:val="20"/>
                <w:szCs w:val="20"/>
              </w:rPr>
              <w:t>39,789,485</w:t>
            </w:r>
          </w:p>
        </w:tc>
        <w:tc>
          <w:tcPr>
            <w:tcW w:w="1134" w:type="dxa"/>
            <w:gridSpan w:val="2"/>
          </w:tcPr>
          <w:p w14:paraId="68453518" w14:textId="77777777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bCs/>
                <w:color w:val="auto"/>
                <w:sz w:val="20"/>
                <w:szCs w:val="20"/>
              </w:rPr>
              <w:t>39,789,485</w:t>
            </w:r>
          </w:p>
        </w:tc>
        <w:tc>
          <w:tcPr>
            <w:tcW w:w="1134" w:type="dxa"/>
            <w:gridSpan w:val="2"/>
          </w:tcPr>
          <w:p w14:paraId="4212C29E" w14:textId="3B3E88EE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>14,828,193</w:t>
            </w:r>
          </w:p>
        </w:tc>
        <w:tc>
          <w:tcPr>
            <w:tcW w:w="1130" w:type="dxa"/>
            <w:gridSpan w:val="2"/>
          </w:tcPr>
          <w:p w14:paraId="64C10CA0" w14:textId="628AA945" w:rsidR="00BD5F36" w:rsidRPr="00976243" w:rsidRDefault="00BD5F36" w:rsidP="0026190C">
            <w:pPr>
              <w:spacing w:line="20" w:lineRule="atLeast"/>
              <w:jc w:val="center"/>
              <w:rPr>
                <w:rFonts w:ascii="GHEA Grapalat" w:hAnsi="GHEA Grapalat"/>
                <w:b/>
                <w:color w:val="auto"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color w:val="auto"/>
                <w:sz w:val="20"/>
                <w:szCs w:val="20"/>
              </w:rPr>
              <w:t>24,961,292</w:t>
            </w:r>
          </w:p>
        </w:tc>
        <w:tc>
          <w:tcPr>
            <w:tcW w:w="2556" w:type="dxa"/>
            <w:vMerge/>
          </w:tcPr>
          <w:p w14:paraId="5D0E3F2C" w14:textId="34BE1790" w:rsidR="00BD5F36" w:rsidRPr="00976243" w:rsidRDefault="00BD5F36" w:rsidP="006E01DF">
            <w:pPr>
              <w:spacing w:line="20" w:lineRule="atLeast"/>
              <w:jc w:val="both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6E01DF" w:rsidRPr="00976243" w14:paraId="7705BC95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  <w:vAlign w:val="center"/>
          </w:tcPr>
          <w:p w14:paraId="6D80889C" w14:textId="77777777" w:rsidR="006E01DF" w:rsidRPr="00976243" w:rsidRDefault="006E01DF" w:rsidP="006E01DF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Ծրագիր 4. </w:t>
            </w:r>
            <w:r w:rsidRPr="00976243">
              <w:rPr>
                <w:rFonts w:ascii="GHEA Grapalat" w:hAnsi="GHEA Grapalat"/>
                <w:b/>
                <w:sz w:val="20"/>
              </w:rPr>
              <w:t xml:space="preserve">Համայնքի բնակարանային ֆոնդի սպասարկում </w:t>
            </w:r>
          </w:p>
        </w:tc>
      </w:tr>
      <w:tr w:rsidR="006E01DF" w:rsidRPr="00976243" w14:paraId="103F107C" w14:textId="77777777" w:rsidTr="00BD5F36">
        <w:tc>
          <w:tcPr>
            <w:tcW w:w="5103" w:type="dxa"/>
            <w:gridSpan w:val="3"/>
            <w:shd w:val="clear" w:color="auto" w:fill="B4C6E7" w:themeFill="accent1" w:themeFillTint="66"/>
            <w:vAlign w:val="center"/>
          </w:tcPr>
          <w:p w14:paraId="3220A055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54" w:type="dxa"/>
            <w:gridSpan w:val="7"/>
            <w:shd w:val="clear" w:color="auto" w:fill="B4C6E7" w:themeFill="accent1" w:themeFillTint="66"/>
            <w:vAlign w:val="center"/>
          </w:tcPr>
          <w:p w14:paraId="28B3AEA1" w14:textId="68DC7595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6E01DF" w:rsidRPr="00976243" w14:paraId="3002FBFB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5E682F26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5DE5B74B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50B5A710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63D70373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0" w:type="dxa"/>
            <w:gridSpan w:val="2"/>
            <w:shd w:val="clear" w:color="auto" w:fill="B4C6E7" w:themeFill="accent1" w:themeFillTint="66"/>
            <w:vAlign w:val="center"/>
          </w:tcPr>
          <w:p w14:paraId="4AAC4F88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556" w:type="dxa"/>
            <w:shd w:val="clear" w:color="auto" w:fill="B4C6E7" w:themeFill="accent1" w:themeFillTint="66"/>
            <w:vAlign w:val="center"/>
          </w:tcPr>
          <w:p w14:paraId="4F73FECE" w14:textId="77777777" w:rsidR="006E01DF" w:rsidRPr="00976243" w:rsidRDefault="006E01DF" w:rsidP="006E01DF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544C92" w:rsidRPr="00976243" w14:paraId="3AB5DA9B" w14:textId="77777777" w:rsidTr="00BD5F36">
        <w:trPr>
          <w:trHeight w:val="727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7D89892C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206057A5" w14:textId="77777777" w:rsidR="00544C92" w:rsidRPr="00976243" w:rsidRDefault="00544C92" w:rsidP="00544C92">
            <w:pPr>
              <w:spacing w:after="160" w:line="20" w:lineRule="atLeast"/>
              <w:contextualSpacing/>
              <w:rPr>
                <w:rFonts w:ascii="GHEA Grapalat" w:eastAsia="Calibri" w:hAnsi="GHEA Grapalat" w:cs="Arial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 xml:space="preserve">աշխատանքներում ներգրավված աշխատողների թիվը, այժմ՝ 4   </w:t>
            </w:r>
          </w:p>
        </w:tc>
        <w:tc>
          <w:tcPr>
            <w:tcW w:w="1134" w:type="dxa"/>
            <w:gridSpan w:val="2"/>
          </w:tcPr>
          <w:p w14:paraId="2B0F15C2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2"/>
          </w:tcPr>
          <w:p w14:paraId="7CC26B85" w14:textId="58360900" w:rsidR="00544C92" w:rsidRPr="00976243" w:rsidRDefault="007C4006" w:rsidP="00544C92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130" w:type="dxa"/>
            <w:gridSpan w:val="2"/>
          </w:tcPr>
          <w:p w14:paraId="49A3C86C" w14:textId="61F56D6E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2B4CC1DC" w14:textId="4A70D4BA" w:rsidR="00544C92" w:rsidRPr="00976243" w:rsidRDefault="007C4006" w:rsidP="00544C92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Աշխատանքային ծանրաբեռնվածությամբ պայմանավորված նոր հաստիքների ավելացում</w:t>
            </w:r>
          </w:p>
        </w:tc>
      </w:tr>
      <w:tr w:rsidR="00544C92" w:rsidRPr="00976243" w14:paraId="0C923C17" w14:textId="77777777" w:rsidTr="00BD5F36">
        <w:trPr>
          <w:trHeight w:val="60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6D90434C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</w:tcPr>
          <w:p w14:paraId="5272B664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Աշխատանքների իրականացման ժամկետը, </w:t>
            </w:r>
          </w:p>
        </w:tc>
        <w:tc>
          <w:tcPr>
            <w:tcW w:w="1134" w:type="dxa"/>
            <w:gridSpan w:val="2"/>
          </w:tcPr>
          <w:p w14:paraId="15CBF6DE" w14:textId="76E1E5BA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12 ամիս</w:t>
            </w:r>
          </w:p>
        </w:tc>
        <w:tc>
          <w:tcPr>
            <w:tcW w:w="1134" w:type="dxa"/>
            <w:gridSpan w:val="2"/>
          </w:tcPr>
          <w:p w14:paraId="4CCA62A3" w14:textId="5337169E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12 ամիս</w:t>
            </w:r>
          </w:p>
        </w:tc>
        <w:tc>
          <w:tcPr>
            <w:tcW w:w="1130" w:type="dxa"/>
            <w:gridSpan w:val="2"/>
          </w:tcPr>
          <w:p w14:paraId="0B36E5B4" w14:textId="1F740BA6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5416DFBD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44C92" w:rsidRPr="00976243" w14:paraId="00E00DFE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6117FD72" w14:textId="77777777" w:rsidR="00544C92" w:rsidRPr="00976243" w:rsidRDefault="00544C92" w:rsidP="00544C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7062D601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Ջերմուկ համայնքի բնակչությանը մատուցվող՝ բնակարանային ֆոնդի սպասարկման և պահպանման  ծառայության որակը՝ </w:t>
            </w:r>
            <w:r w:rsidRPr="00976243">
              <w:rPr>
                <w:rFonts w:ascii="GHEA Grapalat" w:hAnsi="GHEA Grapalat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134" w:type="dxa"/>
            <w:gridSpan w:val="2"/>
          </w:tcPr>
          <w:p w14:paraId="1AB8CB2B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134" w:type="dxa"/>
            <w:gridSpan w:val="2"/>
          </w:tcPr>
          <w:p w14:paraId="3E56EC31" w14:textId="2BA487AB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130" w:type="dxa"/>
            <w:gridSpan w:val="2"/>
          </w:tcPr>
          <w:p w14:paraId="27AFD6CA" w14:textId="5D2F33C5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556" w:type="dxa"/>
          </w:tcPr>
          <w:p w14:paraId="1FCFC5B2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44C92" w:rsidRPr="00976243" w14:paraId="7B63777F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2E8571F6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5071B60C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bCs/>
                <w:sz w:val="20"/>
                <w:szCs w:val="20"/>
              </w:rPr>
              <w:t>16,888,183</w:t>
            </w:r>
          </w:p>
        </w:tc>
        <w:tc>
          <w:tcPr>
            <w:tcW w:w="1134" w:type="dxa"/>
            <w:gridSpan w:val="2"/>
          </w:tcPr>
          <w:p w14:paraId="3561BADF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bCs/>
                <w:sz w:val="20"/>
                <w:szCs w:val="20"/>
              </w:rPr>
              <w:t>16,888,183</w:t>
            </w:r>
          </w:p>
        </w:tc>
        <w:tc>
          <w:tcPr>
            <w:tcW w:w="1134" w:type="dxa"/>
            <w:gridSpan w:val="2"/>
          </w:tcPr>
          <w:p w14:paraId="014ACA58" w14:textId="0B9CBF7C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16,888,183</w:t>
            </w:r>
          </w:p>
        </w:tc>
        <w:tc>
          <w:tcPr>
            <w:tcW w:w="1130" w:type="dxa"/>
            <w:gridSpan w:val="2"/>
          </w:tcPr>
          <w:p w14:paraId="2D413077" w14:textId="036B8398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38ED1C4D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44C92" w:rsidRPr="00976243" w14:paraId="4C1D3D9A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  <w:vAlign w:val="center"/>
          </w:tcPr>
          <w:p w14:paraId="31EC2A3D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Ծրագիր 5. </w:t>
            </w:r>
            <w:r w:rsidRPr="00976243">
              <w:rPr>
                <w:rFonts w:ascii="GHEA Grapalat" w:hAnsi="GHEA Grapalat"/>
                <w:b/>
                <w:sz w:val="20"/>
              </w:rPr>
              <w:t>Ասֆալտբետոնյա ծածկի վերանորոգում և պահպանում</w:t>
            </w:r>
          </w:p>
        </w:tc>
      </w:tr>
      <w:tr w:rsidR="00544C92" w:rsidRPr="00976243" w14:paraId="0335751E" w14:textId="77777777" w:rsidTr="00BD5F36">
        <w:tc>
          <w:tcPr>
            <w:tcW w:w="5103" w:type="dxa"/>
            <w:gridSpan w:val="3"/>
            <w:shd w:val="clear" w:color="auto" w:fill="B4C6E7" w:themeFill="accent1" w:themeFillTint="66"/>
            <w:vAlign w:val="center"/>
          </w:tcPr>
          <w:p w14:paraId="18D115D0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54" w:type="dxa"/>
            <w:gridSpan w:val="7"/>
            <w:shd w:val="clear" w:color="auto" w:fill="B4C6E7" w:themeFill="accent1" w:themeFillTint="66"/>
            <w:vAlign w:val="center"/>
          </w:tcPr>
          <w:p w14:paraId="283E9060" w14:textId="6C97B7CF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544C92" w:rsidRPr="00976243" w14:paraId="64D9B0FF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34DAA2E4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42A7D800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3C165A4E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4093482A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0" w:type="dxa"/>
            <w:gridSpan w:val="2"/>
            <w:shd w:val="clear" w:color="auto" w:fill="B4C6E7" w:themeFill="accent1" w:themeFillTint="66"/>
            <w:vAlign w:val="center"/>
          </w:tcPr>
          <w:p w14:paraId="6D444753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556" w:type="dxa"/>
            <w:shd w:val="clear" w:color="auto" w:fill="B4C6E7" w:themeFill="accent1" w:themeFillTint="66"/>
            <w:vAlign w:val="center"/>
          </w:tcPr>
          <w:p w14:paraId="6F7133B6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544C92" w:rsidRPr="00976243" w14:paraId="4719BE5B" w14:textId="77777777" w:rsidTr="00BD5F36">
        <w:trPr>
          <w:trHeight w:val="1029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0E68056D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47A4D175" w14:textId="77777777" w:rsidR="00544C92" w:rsidRPr="00976243" w:rsidRDefault="00544C92" w:rsidP="00544C92">
            <w:pPr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 xml:space="preserve">Համայնքապետարանից միջբնակավայրային ճանապարհների բարեկարգման աշխատանքները կազմակերպող աշխատակիցների թիվը </w:t>
            </w:r>
          </w:p>
        </w:tc>
        <w:tc>
          <w:tcPr>
            <w:tcW w:w="1134" w:type="dxa"/>
            <w:gridSpan w:val="2"/>
          </w:tcPr>
          <w:p w14:paraId="19044B73" w14:textId="77777777" w:rsidR="00544C92" w:rsidRPr="00976243" w:rsidRDefault="00544C92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</w:tcPr>
          <w:p w14:paraId="54CF3B5D" w14:textId="64BBF760" w:rsidR="00544C92" w:rsidRPr="00976243" w:rsidRDefault="007F4D9A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</w:t>
            </w:r>
          </w:p>
        </w:tc>
        <w:tc>
          <w:tcPr>
            <w:tcW w:w="1130" w:type="dxa"/>
            <w:gridSpan w:val="2"/>
          </w:tcPr>
          <w:p w14:paraId="2D254EA8" w14:textId="5F314C1E" w:rsidR="00544C92" w:rsidRPr="00976243" w:rsidRDefault="000B03EE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0B473DC7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44C92" w:rsidRPr="00976243" w14:paraId="0836CE93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41A87257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80" w:type="dxa"/>
            <w:gridSpan w:val="2"/>
          </w:tcPr>
          <w:p w14:paraId="76373FCE" w14:textId="77777777" w:rsidR="00544C92" w:rsidRPr="00976243" w:rsidRDefault="00544C92" w:rsidP="00544C92">
            <w:pPr>
              <w:ind w:right="-69"/>
              <w:contextualSpacing/>
              <w:rPr>
                <w:rFonts w:ascii="GHEA Grapalat" w:hAnsi="GHEA Grapalat" w:cs="Arial"/>
                <w:sz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Ճանապարհների աղով և ավազով մշակման օրերի թիվը </w:t>
            </w:r>
          </w:p>
        </w:tc>
        <w:tc>
          <w:tcPr>
            <w:tcW w:w="1134" w:type="dxa"/>
            <w:gridSpan w:val="2"/>
          </w:tcPr>
          <w:p w14:paraId="4097B7A0" w14:textId="77777777" w:rsidR="00544C92" w:rsidRPr="00976243" w:rsidRDefault="00544C92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50</w:t>
            </w:r>
          </w:p>
        </w:tc>
        <w:tc>
          <w:tcPr>
            <w:tcW w:w="1134" w:type="dxa"/>
            <w:gridSpan w:val="2"/>
          </w:tcPr>
          <w:p w14:paraId="176C3D49" w14:textId="2766EC47" w:rsidR="00544C92" w:rsidRPr="00976243" w:rsidRDefault="00995E47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1130" w:type="dxa"/>
            <w:gridSpan w:val="2"/>
          </w:tcPr>
          <w:p w14:paraId="2E77C9ED" w14:textId="243A4943" w:rsidR="00544C92" w:rsidRPr="00976243" w:rsidRDefault="00995E47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448A499C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44C92" w:rsidRPr="00976243" w14:paraId="175615D9" w14:textId="77777777" w:rsidTr="00BD5F36">
        <w:trPr>
          <w:trHeight w:val="624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399F9C45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80" w:type="dxa"/>
            <w:gridSpan w:val="2"/>
          </w:tcPr>
          <w:p w14:paraId="3B3AC5C1" w14:textId="77777777" w:rsidR="00544C92" w:rsidRPr="00976243" w:rsidRDefault="00544C92" w:rsidP="00544C92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Բարեկարգ միջբնակավայրային ճանապարհների մակերեսի տեսակարար կշիռն ընդհանուրի կազմում</w:t>
            </w:r>
            <w:r w:rsidRPr="00976243">
              <w:rPr>
                <w:rFonts w:ascii="GHEA Grapalat" w:hAnsi="GHEA Grapalat"/>
                <w:sz w:val="20"/>
              </w:rPr>
              <w:t xml:space="preserve"> % </w:t>
            </w:r>
          </w:p>
        </w:tc>
        <w:tc>
          <w:tcPr>
            <w:tcW w:w="1134" w:type="dxa"/>
            <w:gridSpan w:val="2"/>
          </w:tcPr>
          <w:p w14:paraId="58C149EA" w14:textId="77777777" w:rsidR="00544C92" w:rsidRPr="00976243" w:rsidRDefault="00544C92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60</w:t>
            </w:r>
          </w:p>
        </w:tc>
        <w:tc>
          <w:tcPr>
            <w:tcW w:w="1134" w:type="dxa"/>
            <w:gridSpan w:val="2"/>
          </w:tcPr>
          <w:p w14:paraId="0A3D76D2" w14:textId="08ED4EC5" w:rsidR="00544C92" w:rsidRPr="00976243" w:rsidRDefault="00995E47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60</w:t>
            </w:r>
          </w:p>
        </w:tc>
        <w:tc>
          <w:tcPr>
            <w:tcW w:w="1130" w:type="dxa"/>
            <w:gridSpan w:val="2"/>
          </w:tcPr>
          <w:p w14:paraId="7303FD79" w14:textId="6B1965F4" w:rsidR="00544C92" w:rsidRPr="00976243" w:rsidRDefault="00995E47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7B200B15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44C92" w:rsidRPr="00976243" w14:paraId="37B4956A" w14:textId="77777777" w:rsidTr="00BD5F36">
        <w:trPr>
          <w:trHeight w:val="561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5C90EAFD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</w:tcPr>
          <w:p w14:paraId="3E93DEDA" w14:textId="77777777" w:rsidR="00544C92" w:rsidRPr="00976243" w:rsidRDefault="00544C92" w:rsidP="00544C92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Աշխատանքների իրականացման ժամկետը ամիս</w:t>
            </w:r>
          </w:p>
        </w:tc>
        <w:tc>
          <w:tcPr>
            <w:tcW w:w="1134" w:type="dxa"/>
            <w:gridSpan w:val="2"/>
          </w:tcPr>
          <w:p w14:paraId="49D91D19" w14:textId="77777777" w:rsidR="00544C92" w:rsidRPr="00976243" w:rsidRDefault="00544C92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14:paraId="293E21FF" w14:textId="77777777" w:rsidR="00544C92" w:rsidRPr="00976243" w:rsidRDefault="00544C92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4FAB0C47" w14:textId="69839ADC" w:rsidR="00544C92" w:rsidRPr="00976243" w:rsidRDefault="00995E47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7002D50F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44C92" w:rsidRPr="00976243" w14:paraId="3F0C61BD" w14:textId="77777777" w:rsidTr="00BD5F36">
        <w:trPr>
          <w:trHeight w:val="1515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25D4CBD1" w14:textId="77777777" w:rsidR="00544C92" w:rsidRPr="00976243" w:rsidRDefault="00544C92" w:rsidP="00544C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6F9BCF43" w14:textId="77777777" w:rsidR="00544C92" w:rsidRPr="00976243" w:rsidRDefault="00544C92" w:rsidP="00544C92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Համայնքի ենթակայության տակ գտնվող ճանապարհների սպասարկման, շահագործման և պահպանման ծառայությունների մատուցման որակը ՝ </w:t>
            </w:r>
            <w:r w:rsidRPr="00976243">
              <w:rPr>
                <w:rFonts w:ascii="GHEA Grapalat" w:hAnsi="GHEA Grapalat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134" w:type="dxa"/>
            <w:gridSpan w:val="2"/>
          </w:tcPr>
          <w:p w14:paraId="476B4256" w14:textId="77777777" w:rsidR="00544C92" w:rsidRPr="00976243" w:rsidRDefault="00544C92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134" w:type="dxa"/>
            <w:gridSpan w:val="2"/>
          </w:tcPr>
          <w:p w14:paraId="78DCC6F6" w14:textId="38B7429F" w:rsidR="00544C92" w:rsidRPr="00976243" w:rsidRDefault="00995E47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130" w:type="dxa"/>
            <w:gridSpan w:val="2"/>
          </w:tcPr>
          <w:p w14:paraId="48C9D6E2" w14:textId="04EAC2ED" w:rsidR="00544C92" w:rsidRPr="00976243" w:rsidRDefault="00995E47" w:rsidP="0098108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556" w:type="dxa"/>
          </w:tcPr>
          <w:p w14:paraId="02457E56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44C92" w:rsidRPr="00976243" w14:paraId="224D0EB4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590E67DA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18B2FF06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bCs/>
                <w:sz w:val="20"/>
                <w:szCs w:val="20"/>
              </w:rPr>
              <w:t>15,641,100</w:t>
            </w:r>
          </w:p>
        </w:tc>
        <w:tc>
          <w:tcPr>
            <w:tcW w:w="1134" w:type="dxa"/>
            <w:gridSpan w:val="2"/>
          </w:tcPr>
          <w:p w14:paraId="25EE4114" w14:textId="77777777" w:rsidR="00544C92" w:rsidRPr="00976243" w:rsidRDefault="00544C92" w:rsidP="00981088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bCs/>
                <w:sz w:val="20"/>
                <w:szCs w:val="20"/>
              </w:rPr>
              <w:t>15,641,100</w:t>
            </w:r>
          </w:p>
        </w:tc>
        <w:tc>
          <w:tcPr>
            <w:tcW w:w="1134" w:type="dxa"/>
            <w:gridSpan w:val="2"/>
          </w:tcPr>
          <w:p w14:paraId="40436313" w14:textId="73656EA1" w:rsidR="00544C92" w:rsidRPr="00976243" w:rsidRDefault="00981088" w:rsidP="0098108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15,641,100</w:t>
            </w:r>
          </w:p>
        </w:tc>
        <w:tc>
          <w:tcPr>
            <w:tcW w:w="1130" w:type="dxa"/>
            <w:gridSpan w:val="2"/>
          </w:tcPr>
          <w:p w14:paraId="743C9C54" w14:textId="24E141C2" w:rsidR="00544C92" w:rsidRPr="00976243" w:rsidRDefault="00981088" w:rsidP="0098108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544626D8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544C92" w:rsidRPr="00976243" w14:paraId="20B627A8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  <w:vAlign w:val="center"/>
          </w:tcPr>
          <w:p w14:paraId="0139C7E4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</w:rPr>
              <w:t>Ծրագիր 6.</w:t>
            </w:r>
            <w:r w:rsidRPr="00976243">
              <w:t xml:space="preserve"> </w:t>
            </w:r>
            <w:r w:rsidRPr="00976243">
              <w:rPr>
                <w:rFonts w:ascii="GHEA Grapalat" w:hAnsi="GHEA Grapalat"/>
                <w:b/>
                <w:sz w:val="20"/>
              </w:rPr>
              <w:t xml:space="preserve">«Ջերմուկ համայնքի Կեչուտ գյուղի հանդիսությունների սրահի հիմնանորոգում, Կեչուտ գյուղի բակային տարածքի աստիճանների և հենապատի կառուցում, Գնդեվազ գյուղի գերեզմանատուն տանող աստիճանների կառուցում» </w:t>
            </w:r>
          </w:p>
        </w:tc>
      </w:tr>
      <w:tr w:rsidR="00544C92" w:rsidRPr="00976243" w14:paraId="367551D0" w14:textId="77777777" w:rsidTr="00BD5F36">
        <w:tc>
          <w:tcPr>
            <w:tcW w:w="5103" w:type="dxa"/>
            <w:gridSpan w:val="3"/>
            <w:shd w:val="clear" w:color="auto" w:fill="B4C6E7" w:themeFill="accent1" w:themeFillTint="66"/>
            <w:vAlign w:val="center"/>
          </w:tcPr>
          <w:p w14:paraId="071C29DC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54" w:type="dxa"/>
            <w:gridSpan w:val="7"/>
            <w:shd w:val="clear" w:color="auto" w:fill="B4C6E7" w:themeFill="accent1" w:themeFillTint="66"/>
            <w:vAlign w:val="center"/>
          </w:tcPr>
          <w:p w14:paraId="5E7E8305" w14:textId="13736282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544C92" w:rsidRPr="00976243" w14:paraId="789F0994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4DD06570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4ED06176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2B37DBA9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18F2BC89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0" w:type="dxa"/>
            <w:gridSpan w:val="2"/>
            <w:shd w:val="clear" w:color="auto" w:fill="B4C6E7" w:themeFill="accent1" w:themeFillTint="66"/>
            <w:vAlign w:val="center"/>
          </w:tcPr>
          <w:p w14:paraId="33379AF4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556" w:type="dxa"/>
            <w:shd w:val="clear" w:color="auto" w:fill="B4C6E7" w:themeFill="accent1" w:themeFillTint="66"/>
            <w:vAlign w:val="center"/>
          </w:tcPr>
          <w:p w14:paraId="77404B8B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544C92" w:rsidRPr="00976243" w14:paraId="0DB31A61" w14:textId="77777777" w:rsidTr="00BD5F36">
        <w:trPr>
          <w:trHeight w:val="1029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083F7D29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Մուտքային</w:t>
            </w:r>
          </w:p>
        </w:tc>
        <w:tc>
          <w:tcPr>
            <w:tcW w:w="3280" w:type="dxa"/>
            <w:gridSpan w:val="2"/>
          </w:tcPr>
          <w:p w14:paraId="06B15442" w14:textId="77777777" w:rsidR="00544C92" w:rsidRPr="00976243" w:rsidRDefault="00544C92" w:rsidP="00544C92">
            <w:pPr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Շինարարական աշխատանքներում ներգրավված աշխատողների թիվը</w:t>
            </w:r>
          </w:p>
        </w:tc>
        <w:tc>
          <w:tcPr>
            <w:tcW w:w="1134" w:type="dxa"/>
            <w:gridSpan w:val="2"/>
          </w:tcPr>
          <w:p w14:paraId="5BFA0A98" w14:textId="77777777" w:rsidR="00544C92" w:rsidRPr="00976243" w:rsidRDefault="00544C92" w:rsidP="0084090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2"/>
          </w:tcPr>
          <w:p w14:paraId="22753FEA" w14:textId="60B32DD5" w:rsidR="00544C92" w:rsidRPr="00976243" w:rsidRDefault="008B4D18" w:rsidP="0084090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</w:tcPr>
          <w:p w14:paraId="0721AD8E" w14:textId="6991E417" w:rsidR="00544C92" w:rsidRPr="00976243" w:rsidRDefault="008B4D18" w:rsidP="0084090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15</w:t>
            </w:r>
          </w:p>
        </w:tc>
        <w:tc>
          <w:tcPr>
            <w:tcW w:w="2556" w:type="dxa"/>
          </w:tcPr>
          <w:p w14:paraId="320BE73F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44C92" w:rsidRPr="00976243" w14:paraId="26914416" w14:textId="77777777" w:rsidTr="00BD5F36">
        <w:trPr>
          <w:trHeight w:val="1047"/>
        </w:trPr>
        <w:tc>
          <w:tcPr>
            <w:tcW w:w="182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2B07C173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80" w:type="dxa"/>
            <w:gridSpan w:val="2"/>
          </w:tcPr>
          <w:p w14:paraId="639513D2" w14:textId="77777777" w:rsidR="00544C92" w:rsidRPr="00976243" w:rsidRDefault="00544C92" w:rsidP="00544C92">
            <w:pPr>
              <w:ind w:right="-69"/>
              <w:contextualSpacing/>
              <w:rPr>
                <w:rFonts w:ascii="GHEA Grapalat" w:hAnsi="GHEA Grapalat"/>
                <w:sz w:val="20"/>
              </w:rPr>
            </w:pPr>
            <w:r w:rsidRPr="00976243">
              <w:rPr>
                <w:rFonts w:ascii="GHEA Grapalat" w:hAnsi="GHEA Grapalat"/>
                <w:sz w:val="20"/>
              </w:rPr>
              <w:t>Հիմնանորոգված բակային աստիճանների թիվը</w:t>
            </w:r>
          </w:p>
          <w:p w14:paraId="69263E39" w14:textId="77777777" w:rsidR="00544C92" w:rsidRPr="00976243" w:rsidRDefault="00544C92" w:rsidP="00544C92">
            <w:pPr>
              <w:ind w:right="-69"/>
              <w:contextualSpacing/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7B2DEFDD" w14:textId="77777777" w:rsidR="00544C92" w:rsidRPr="00976243" w:rsidRDefault="00544C92" w:rsidP="0084090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2C57E55A" w14:textId="1CE8249E" w:rsidR="00544C92" w:rsidRPr="00976243" w:rsidRDefault="008B4D18" w:rsidP="0084090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  <w:tcBorders>
              <w:bottom w:val="single" w:sz="4" w:space="0" w:color="auto"/>
            </w:tcBorders>
          </w:tcPr>
          <w:p w14:paraId="43066F1C" w14:textId="10D18835" w:rsidR="00544C92" w:rsidRPr="00976243" w:rsidRDefault="008B4D18" w:rsidP="0084090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68E14E99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44C92" w:rsidRPr="00976243" w14:paraId="07CAE1A1" w14:textId="77777777" w:rsidTr="00BD5F36">
        <w:trPr>
          <w:trHeight w:val="1111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2DEDC72D" w14:textId="77777777" w:rsidR="00544C92" w:rsidRPr="00976243" w:rsidRDefault="00544C92" w:rsidP="00544C92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15FED241" w14:textId="77777777" w:rsidR="00544C92" w:rsidRPr="00976243" w:rsidRDefault="00544C92" w:rsidP="00544C92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Հիմնանորոգված հանդիսությունների սրահի թիվը</w:t>
            </w:r>
          </w:p>
        </w:tc>
        <w:tc>
          <w:tcPr>
            <w:tcW w:w="1134" w:type="dxa"/>
            <w:gridSpan w:val="2"/>
          </w:tcPr>
          <w:p w14:paraId="6BD4D756" w14:textId="77777777" w:rsidR="00544C92" w:rsidRPr="00976243" w:rsidRDefault="00544C92" w:rsidP="0084090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14:paraId="5F55E245" w14:textId="516325AE" w:rsidR="00544C92" w:rsidRPr="00976243" w:rsidRDefault="008B4D18" w:rsidP="0084090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</w:tcPr>
          <w:p w14:paraId="7CD65DC9" w14:textId="63A9688A" w:rsidR="00544C92" w:rsidRPr="00976243" w:rsidRDefault="008B4D18" w:rsidP="00840906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2556" w:type="dxa"/>
          </w:tcPr>
          <w:p w14:paraId="46D8D75D" w14:textId="77777777" w:rsidR="00544C92" w:rsidRPr="00976243" w:rsidRDefault="00544C92" w:rsidP="00544C92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44C92" w:rsidRPr="00976243" w14:paraId="3DF8935E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0D3EA4F9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374BA2E0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bCs/>
                <w:sz w:val="20"/>
                <w:szCs w:val="20"/>
              </w:rPr>
              <w:t>45,706,940</w:t>
            </w:r>
          </w:p>
        </w:tc>
        <w:tc>
          <w:tcPr>
            <w:tcW w:w="1134" w:type="dxa"/>
            <w:gridSpan w:val="2"/>
          </w:tcPr>
          <w:p w14:paraId="6BB42A9D" w14:textId="77777777" w:rsidR="00544C92" w:rsidRPr="00976243" w:rsidRDefault="00544C92" w:rsidP="00840906">
            <w:pPr>
              <w:spacing w:line="20" w:lineRule="atLeast"/>
              <w:jc w:val="center"/>
              <w:rPr>
                <w:rFonts w:ascii="GHEA Grapalat" w:hAnsi="GHEA Grapalat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bCs/>
                <w:sz w:val="20"/>
                <w:szCs w:val="20"/>
              </w:rPr>
              <w:t>45,706,940</w:t>
            </w:r>
          </w:p>
        </w:tc>
        <w:tc>
          <w:tcPr>
            <w:tcW w:w="1134" w:type="dxa"/>
            <w:gridSpan w:val="2"/>
          </w:tcPr>
          <w:p w14:paraId="79D3AE8F" w14:textId="751C5849" w:rsidR="00544C92" w:rsidRPr="00976243" w:rsidRDefault="008B4D18" w:rsidP="0084090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</w:tcPr>
          <w:p w14:paraId="48DCA8F2" w14:textId="4289F9D7" w:rsidR="00544C92" w:rsidRPr="00976243" w:rsidRDefault="008B4D18" w:rsidP="00840906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bCs/>
                <w:sz w:val="20"/>
                <w:szCs w:val="20"/>
              </w:rPr>
              <w:t xml:space="preserve">45,706,940 </w:t>
            </w:r>
          </w:p>
        </w:tc>
        <w:tc>
          <w:tcPr>
            <w:tcW w:w="2556" w:type="dxa"/>
          </w:tcPr>
          <w:p w14:paraId="544A35A3" w14:textId="42B9580F" w:rsidR="00544C92" w:rsidRPr="00976243" w:rsidRDefault="003C57A1" w:rsidP="003C57A1">
            <w:pPr>
              <w:spacing w:line="20" w:lineRule="atLeast"/>
              <w:rPr>
                <w:rFonts w:ascii="GHEA Grapalat" w:hAnsi="GHEA Grapalat"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Cs/>
                <w:sz w:val="20"/>
                <w:szCs w:val="20"/>
              </w:rPr>
              <w:t>Միջգերատեսչական հանձնաժողովի կողմից ծրագրի՝ ուշ հաստատվելու պատճառով մրցույթ չի հայտարարվել, աշխատանքները կիրականացվեն 2025 թվականին։</w:t>
            </w:r>
          </w:p>
        </w:tc>
      </w:tr>
      <w:tr w:rsidR="00544C92" w:rsidRPr="00976243" w14:paraId="4E642B5B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  <w:vAlign w:val="center"/>
          </w:tcPr>
          <w:p w14:paraId="043A5F3C" w14:textId="77777777" w:rsidR="00544C92" w:rsidRPr="00976243" w:rsidRDefault="00544C92" w:rsidP="00544C92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</w:rPr>
              <w:t>Ծրագիր 7. Ջերմուկ համայնքի Գնդեվազ գյուղի ոռոգման ցանցի ընդլայնում</w:t>
            </w:r>
          </w:p>
        </w:tc>
      </w:tr>
      <w:tr w:rsidR="00544C92" w:rsidRPr="00976243" w14:paraId="7C31A8FC" w14:textId="77777777" w:rsidTr="00BD5F36">
        <w:tc>
          <w:tcPr>
            <w:tcW w:w="5103" w:type="dxa"/>
            <w:gridSpan w:val="3"/>
            <w:shd w:val="clear" w:color="auto" w:fill="B4C6E7" w:themeFill="accent1" w:themeFillTint="66"/>
            <w:vAlign w:val="center"/>
          </w:tcPr>
          <w:p w14:paraId="73E0227D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54" w:type="dxa"/>
            <w:gridSpan w:val="7"/>
            <w:shd w:val="clear" w:color="auto" w:fill="B4C6E7" w:themeFill="accent1" w:themeFillTint="66"/>
            <w:vAlign w:val="center"/>
          </w:tcPr>
          <w:p w14:paraId="78980CD8" w14:textId="4C96D4B1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544C92" w:rsidRPr="00976243" w14:paraId="43ED949D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182CC8C1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091E5BAC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6CAF9ADE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27D51822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0" w:type="dxa"/>
            <w:gridSpan w:val="2"/>
            <w:shd w:val="clear" w:color="auto" w:fill="B4C6E7" w:themeFill="accent1" w:themeFillTint="66"/>
            <w:vAlign w:val="center"/>
          </w:tcPr>
          <w:p w14:paraId="350B8FF7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556" w:type="dxa"/>
            <w:shd w:val="clear" w:color="auto" w:fill="B4C6E7" w:themeFill="accent1" w:themeFillTint="66"/>
            <w:vAlign w:val="center"/>
          </w:tcPr>
          <w:p w14:paraId="179ED8BD" w14:textId="77777777" w:rsidR="00544C92" w:rsidRPr="00976243" w:rsidRDefault="00544C92" w:rsidP="00544C92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641F18" w:rsidRPr="00976243" w14:paraId="5936F835" w14:textId="77777777" w:rsidTr="00641F18">
        <w:trPr>
          <w:trHeight w:val="1029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0C6B2F98" w14:textId="77777777" w:rsidR="00641F18" w:rsidRPr="00976243" w:rsidRDefault="00641F18" w:rsidP="00641F18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070D848F" w14:textId="77777777" w:rsidR="00641F18" w:rsidRPr="00976243" w:rsidRDefault="00641F18" w:rsidP="00641F18">
            <w:pPr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Շինարարական</w:t>
            </w:r>
            <w:r w:rsidRPr="00976243">
              <w:rPr>
                <w:rFonts w:ascii="GHEA Grapalat" w:hAnsi="GHEA Grapalat"/>
                <w:sz w:val="20"/>
              </w:rPr>
              <w:t xml:space="preserve"> աշխատանքներում ներգրավված աշխատողների թիվը  </w:t>
            </w:r>
          </w:p>
        </w:tc>
        <w:tc>
          <w:tcPr>
            <w:tcW w:w="1134" w:type="dxa"/>
            <w:gridSpan w:val="2"/>
          </w:tcPr>
          <w:p w14:paraId="2CA3071D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</w:tcPr>
          <w:p w14:paraId="0554C0FA" w14:textId="76334A24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1130" w:type="dxa"/>
            <w:gridSpan w:val="2"/>
          </w:tcPr>
          <w:p w14:paraId="1F7BD757" w14:textId="0CF8B8BB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6D00F800" w14:textId="77777777" w:rsidR="00641F18" w:rsidRPr="00976243" w:rsidRDefault="00641F18" w:rsidP="00641F18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41F18" w:rsidRPr="00976243" w14:paraId="57AE8DE3" w14:textId="77777777" w:rsidTr="00641F18">
        <w:trPr>
          <w:trHeight w:val="603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2CDCEBC9" w14:textId="77777777" w:rsidR="00641F18" w:rsidRPr="00976243" w:rsidRDefault="00641F18" w:rsidP="00641F18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80" w:type="dxa"/>
            <w:gridSpan w:val="2"/>
          </w:tcPr>
          <w:p w14:paraId="324E5264" w14:textId="77777777" w:rsidR="00641F18" w:rsidRPr="00976243" w:rsidRDefault="00641F18" w:rsidP="00641F18">
            <w:pPr>
              <w:ind w:right="-69"/>
              <w:contextualSpacing/>
              <w:rPr>
                <w:rFonts w:ascii="GHEA Grapalat" w:hAnsi="GHEA Grapalat"/>
                <w:sz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Կառուցված ոռոգման ջրագծի երկարությունը կմ</w:t>
            </w:r>
            <w:r w:rsidRPr="00976243">
              <w:rPr>
                <w:rFonts w:ascii="GHEA Grapalat" w:hAnsi="GHEA Grapalat"/>
                <w:sz w:val="20"/>
              </w:rPr>
              <w:t>,</w:t>
            </w:r>
          </w:p>
          <w:p w14:paraId="01BB8E0A" w14:textId="77777777" w:rsidR="00641F18" w:rsidRPr="00976243" w:rsidRDefault="00641F18" w:rsidP="00641F18">
            <w:pPr>
              <w:ind w:right="-69"/>
              <w:contextualSpacing/>
              <w:rPr>
                <w:rFonts w:ascii="GHEA Grapalat" w:hAnsi="GHEA Grapalat"/>
                <w:sz w:val="20"/>
              </w:rPr>
            </w:pPr>
          </w:p>
        </w:tc>
        <w:tc>
          <w:tcPr>
            <w:tcW w:w="1134" w:type="dxa"/>
            <w:gridSpan w:val="2"/>
          </w:tcPr>
          <w:p w14:paraId="1344C298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2.1</w:t>
            </w:r>
          </w:p>
        </w:tc>
        <w:tc>
          <w:tcPr>
            <w:tcW w:w="1134" w:type="dxa"/>
            <w:gridSpan w:val="2"/>
          </w:tcPr>
          <w:p w14:paraId="4FE9F419" w14:textId="28B04CFA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2.1</w:t>
            </w:r>
          </w:p>
        </w:tc>
        <w:tc>
          <w:tcPr>
            <w:tcW w:w="1130" w:type="dxa"/>
            <w:gridSpan w:val="2"/>
          </w:tcPr>
          <w:p w14:paraId="5D463A5F" w14:textId="3CD386EB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6A3A3FCD" w14:textId="77777777" w:rsidR="00641F18" w:rsidRPr="00976243" w:rsidRDefault="00641F18" w:rsidP="00641F18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41F18" w:rsidRPr="00976243" w14:paraId="08FB840C" w14:textId="77777777" w:rsidTr="00641F18">
        <w:trPr>
          <w:trHeight w:val="624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5E862550" w14:textId="77777777" w:rsidR="00641F18" w:rsidRPr="00976243" w:rsidRDefault="00641F18" w:rsidP="00641F18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80" w:type="dxa"/>
            <w:gridSpan w:val="2"/>
          </w:tcPr>
          <w:p w14:paraId="5B5264D3" w14:textId="77777777" w:rsidR="00641F18" w:rsidRPr="00976243" w:rsidRDefault="00641F18" w:rsidP="00641F18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Բնակիչների հանգստյան գոտիների բարեկարգման աշխատանքներից՝ %</w:t>
            </w:r>
          </w:p>
        </w:tc>
        <w:tc>
          <w:tcPr>
            <w:tcW w:w="1134" w:type="dxa"/>
            <w:gridSpan w:val="2"/>
          </w:tcPr>
          <w:p w14:paraId="02F2C8AD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90</w:t>
            </w:r>
          </w:p>
        </w:tc>
        <w:tc>
          <w:tcPr>
            <w:tcW w:w="1134" w:type="dxa"/>
            <w:gridSpan w:val="2"/>
          </w:tcPr>
          <w:p w14:paraId="3709360B" w14:textId="0E85DD14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90</w:t>
            </w:r>
          </w:p>
        </w:tc>
        <w:tc>
          <w:tcPr>
            <w:tcW w:w="1130" w:type="dxa"/>
            <w:gridSpan w:val="2"/>
          </w:tcPr>
          <w:p w14:paraId="776B0961" w14:textId="19EBCCED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6053C6B9" w14:textId="77777777" w:rsidR="00641F18" w:rsidRPr="00976243" w:rsidRDefault="00641F18" w:rsidP="00641F18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41F18" w:rsidRPr="00976243" w14:paraId="4E20C626" w14:textId="77777777" w:rsidTr="00641F18">
        <w:trPr>
          <w:trHeight w:val="561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340575DC" w14:textId="77777777" w:rsidR="00641F18" w:rsidRPr="00976243" w:rsidRDefault="00641F18" w:rsidP="00641F18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</w:tcPr>
          <w:p w14:paraId="508746EC" w14:textId="77777777" w:rsidR="00641F18" w:rsidRPr="00976243" w:rsidRDefault="00641F18" w:rsidP="00641F18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Աշխատանքների իրականացման ժամկետը ամիս</w:t>
            </w:r>
          </w:p>
        </w:tc>
        <w:tc>
          <w:tcPr>
            <w:tcW w:w="1134" w:type="dxa"/>
            <w:gridSpan w:val="2"/>
          </w:tcPr>
          <w:p w14:paraId="70B8A8F1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14:paraId="77362440" w14:textId="407EFBF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130" w:type="dxa"/>
            <w:gridSpan w:val="2"/>
          </w:tcPr>
          <w:p w14:paraId="7319B172" w14:textId="062154A0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3BB9488B" w14:textId="77777777" w:rsidR="00641F18" w:rsidRPr="00976243" w:rsidRDefault="00641F18" w:rsidP="00641F18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41F18" w:rsidRPr="00976243" w14:paraId="6ED2CEF5" w14:textId="77777777" w:rsidTr="00641F18">
        <w:trPr>
          <w:trHeight w:val="755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5A5E8ED9" w14:textId="77777777" w:rsidR="00641F18" w:rsidRPr="00976243" w:rsidRDefault="00641F18" w:rsidP="00641F18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789AFC03" w14:textId="77777777" w:rsidR="00641F18" w:rsidRPr="00976243" w:rsidRDefault="00641F18" w:rsidP="00641F18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Ոռոգելի տարածքի մակերեսը հա</w:t>
            </w:r>
          </w:p>
        </w:tc>
        <w:tc>
          <w:tcPr>
            <w:tcW w:w="1134" w:type="dxa"/>
            <w:gridSpan w:val="2"/>
          </w:tcPr>
          <w:p w14:paraId="6CC2EF7B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</w:tcPr>
          <w:p w14:paraId="0D6A2D36" w14:textId="6295194E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  <w:tc>
          <w:tcPr>
            <w:tcW w:w="1130" w:type="dxa"/>
            <w:gridSpan w:val="2"/>
          </w:tcPr>
          <w:p w14:paraId="3D5516E8" w14:textId="47B83E43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045C9528" w14:textId="77777777" w:rsidR="00641F18" w:rsidRPr="00976243" w:rsidRDefault="00641F18" w:rsidP="00641F18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641F18" w:rsidRPr="00976243" w14:paraId="7E0AA0CB" w14:textId="77777777" w:rsidTr="00641F18">
        <w:tc>
          <w:tcPr>
            <w:tcW w:w="1823" w:type="dxa"/>
            <w:shd w:val="clear" w:color="auto" w:fill="B4C6E7" w:themeFill="accent1" w:themeFillTint="66"/>
            <w:vAlign w:val="center"/>
          </w:tcPr>
          <w:p w14:paraId="285A8C62" w14:textId="77777777" w:rsidR="00641F18" w:rsidRPr="00976243" w:rsidRDefault="00641F18" w:rsidP="00641F18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34C85D59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77,778,200</w:t>
            </w:r>
          </w:p>
        </w:tc>
        <w:tc>
          <w:tcPr>
            <w:tcW w:w="1134" w:type="dxa"/>
            <w:gridSpan w:val="2"/>
          </w:tcPr>
          <w:p w14:paraId="05B1FFB2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77,778,200</w:t>
            </w:r>
          </w:p>
        </w:tc>
        <w:tc>
          <w:tcPr>
            <w:tcW w:w="1134" w:type="dxa"/>
            <w:gridSpan w:val="2"/>
          </w:tcPr>
          <w:p w14:paraId="18AAF368" w14:textId="7AE22515" w:rsidR="00641F18" w:rsidRPr="00976243" w:rsidRDefault="00457A7D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57,134,270</w:t>
            </w:r>
          </w:p>
        </w:tc>
        <w:tc>
          <w:tcPr>
            <w:tcW w:w="1130" w:type="dxa"/>
            <w:gridSpan w:val="2"/>
          </w:tcPr>
          <w:p w14:paraId="7148A8E8" w14:textId="130FADF8" w:rsidR="00641F18" w:rsidRPr="00976243" w:rsidRDefault="00A75542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20,643,930</w:t>
            </w:r>
          </w:p>
        </w:tc>
        <w:tc>
          <w:tcPr>
            <w:tcW w:w="2556" w:type="dxa"/>
          </w:tcPr>
          <w:p w14:paraId="0B84BB1B" w14:textId="55B8FA5B" w:rsidR="00641F18" w:rsidRPr="00976243" w:rsidRDefault="00457A7D" w:rsidP="00641F18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գնումների գործընթացի արդյունքում տնտեսում</w:t>
            </w:r>
          </w:p>
        </w:tc>
      </w:tr>
      <w:tr w:rsidR="00641F18" w:rsidRPr="00976243" w14:paraId="1AD7D506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  <w:vAlign w:val="center"/>
          </w:tcPr>
          <w:p w14:paraId="78C78F78" w14:textId="77777777" w:rsidR="00641F18" w:rsidRPr="00976243" w:rsidRDefault="00641F18" w:rsidP="00641F18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</w:rPr>
              <w:t>Ծրագիր 8. «Ջերմուկ քաղաքի Ձախափնյակ 7 շենքին և Ջերմուկ քաղաքի Ձախափնյակ 22 շենքին կից աստիճանների հիմնանորոգում»</w:t>
            </w:r>
          </w:p>
        </w:tc>
      </w:tr>
      <w:tr w:rsidR="00641F18" w:rsidRPr="00976243" w14:paraId="70D2E9B9" w14:textId="77777777" w:rsidTr="00BD5F36">
        <w:tc>
          <w:tcPr>
            <w:tcW w:w="5103" w:type="dxa"/>
            <w:gridSpan w:val="3"/>
            <w:shd w:val="clear" w:color="auto" w:fill="B4C6E7" w:themeFill="accent1" w:themeFillTint="66"/>
            <w:vAlign w:val="center"/>
          </w:tcPr>
          <w:p w14:paraId="65140658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54" w:type="dxa"/>
            <w:gridSpan w:val="7"/>
            <w:shd w:val="clear" w:color="auto" w:fill="B4C6E7" w:themeFill="accent1" w:themeFillTint="66"/>
            <w:vAlign w:val="center"/>
          </w:tcPr>
          <w:p w14:paraId="4C443C87" w14:textId="516A5E5F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641F18" w:rsidRPr="00976243" w14:paraId="6ADC12DE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665D4083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2280C76B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416F27F1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605C1ABF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0" w:type="dxa"/>
            <w:gridSpan w:val="2"/>
            <w:shd w:val="clear" w:color="auto" w:fill="B4C6E7" w:themeFill="accent1" w:themeFillTint="66"/>
            <w:vAlign w:val="center"/>
          </w:tcPr>
          <w:p w14:paraId="487AF531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556" w:type="dxa"/>
            <w:shd w:val="clear" w:color="auto" w:fill="B4C6E7" w:themeFill="accent1" w:themeFillTint="66"/>
            <w:vAlign w:val="center"/>
          </w:tcPr>
          <w:p w14:paraId="301D308B" w14:textId="77777777" w:rsidR="00641F18" w:rsidRPr="00976243" w:rsidRDefault="00641F18" w:rsidP="00641F18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BE3471" w:rsidRPr="00976243" w14:paraId="56AC67E4" w14:textId="77777777" w:rsidTr="00B46F64">
        <w:trPr>
          <w:trHeight w:val="1029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17CCCEB4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27229334" w14:textId="77777777" w:rsidR="00BE3471" w:rsidRPr="00976243" w:rsidRDefault="00BE3471" w:rsidP="00BE3471">
            <w:pPr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Շինարարական աշխատանքներում ներգրավված աշխատողների թիվը </w:t>
            </w:r>
          </w:p>
        </w:tc>
        <w:tc>
          <w:tcPr>
            <w:tcW w:w="1134" w:type="dxa"/>
            <w:gridSpan w:val="2"/>
          </w:tcPr>
          <w:p w14:paraId="7475F420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2"/>
          </w:tcPr>
          <w:p w14:paraId="6C235F57" w14:textId="006EA75C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  <w:tc>
          <w:tcPr>
            <w:tcW w:w="1130" w:type="dxa"/>
            <w:gridSpan w:val="2"/>
          </w:tcPr>
          <w:p w14:paraId="240D8637" w14:textId="2B73184C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35E2BE54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584A99B6" w14:textId="77777777" w:rsidTr="00B46F64">
        <w:trPr>
          <w:trHeight w:val="429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2F1A8BB1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80" w:type="dxa"/>
            <w:gridSpan w:val="2"/>
          </w:tcPr>
          <w:p w14:paraId="286DD46D" w14:textId="77777777" w:rsidR="00BE3471" w:rsidRPr="00976243" w:rsidRDefault="00BE3471" w:rsidP="00BE3471">
            <w:pPr>
              <w:ind w:right="-69"/>
              <w:contextualSpacing/>
              <w:rPr>
                <w:rFonts w:ascii="GHEA Grapalat" w:hAnsi="GHEA Grapalat" w:cs="Arial"/>
                <w:sz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Հիմնանորոգված բակային աստիճանների թիվը</w:t>
            </w:r>
          </w:p>
        </w:tc>
        <w:tc>
          <w:tcPr>
            <w:tcW w:w="1134" w:type="dxa"/>
            <w:gridSpan w:val="2"/>
          </w:tcPr>
          <w:p w14:paraId="187B2C3F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1134" w:type="dxa"/>
            <w:gridSpan w:val="2"/>
          </w:tcPr>
          <w:p w14:paraId="485D2DC6" w14:textId="30172C8B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2</w:t>
            </w:r>
          </w:p>
        </w:tc>
        <w:tc>
          <w:tcPr>
            <w:tcW w:w="1130" w:type="dxa"/>
            <w:gridSpan w:val="2"/>
          </w:tcPr>
          <w:p w14:paraId="39B1EA4F" w14:textId="7977EA5B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7976A952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0A0E2471" w14:textId="77777777" w:rsidTr="00B46F64">
        <w:trPr>
          <w:trHeight w:val="1731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40F7BCC0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lastRenderedPageBreak/>
              <w:t>Ելքային (որակական)</w:t>
            </w:r>
          </w:p>
        </w:tc>
        <w:tc>
          <w:tcPr>
            <w:tcW w:w="3280" w:type="dxa"/>
            <w:gridSpan w:val="2"/>
          </w:tcPr>
          <w:p w14:paraId="7B10DF39" w14:textId="77777777" w:rsidR="00BE3471" w:rsidRPr="00976243" w:rsidRDefault="00BE3471" w:rsidP="00BE347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Բնակիչների բավարարվածությունը աղբամանների տեղերի վերանորոգմամբ սանիտարահիգիենիկ պայմանների բարլավումից %</w:t>
            </w:r>
          </w:p>
        </w:tc>
        <w:tc>
          <w:tcPr>
            <w:tcW w:w="1134" w:type="dxa"/>
            <w:gridSpan w:val="2"/>
          </w:tcPr>
          <w:p w14:paraId="515086DE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2"/>
          </w:tcPr>
          <w:p w14:paraId="1952C18D" w14:textId="0414AC3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1130" w:type="dxa"/>
            <w:gridSpan w:val="2"/>
          </w:tcPr>
          <w:p w14:paraId="16D7FBF7" w14:textId="0866A198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76E9FFFA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37CF6E64" w14:textId="77777777" w:rsidTr="00B46F64">
        <w:trPr>
          <w:trHeight w:val="561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5B98B806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</w:tcPr>
          <w:p w14:paraId="0CD8A822" w14:textId="77777777" w:rsidR="00BE3471" w:rsidRPr="00976243" w:rsidRDefault="00BE3471" w:rsidP="00BE3471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Աշխատանքների իրականացման ժամկետը տարի</w:t>
            </w:r>
          </w:p>
        </w:tc>
        <w:tc>
          <w:tcPr>
            <w:tcW w:w="1134" w:type="dxa"/>
            <w:gridSpan w:val="2"/>
          </w:tcPr>
          <w:p w14:paraId="6EB6CDAE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14:paraId="75FD884A" w14:textId="281F5F2F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0" w:type="dxa"/>
            <w:gridSpan w:val="2"/>
          </w:tcPr>
          <w:p w14:paraId="1A62774C" w14:textId="6451F37F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4E874E30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13BAF0B3" w14:textId="77777777" w:rsidTr="00B46F64">
        <w:trPr>
          <w:trHeight w:val="914"/>
        </w:trPr>
        <w:tc>
          <w:tcPr>
            <w:tcW w:w="1823" w:type="dxa"/>
            <w:vMerge w:val="restart"/>
            <w:shd w:val="clear" w:color="auto" w:fill="B4C6E7" w:themeFill="accent1" w:themeFillTint="66"/>
            <w:vAlign w:val="center"/>
          </w:tcPr>
          <w:p w14:paraId="2BCABBD6" w14:textId="77777777" w:rsidR="00BE3471" w:rsidRPr="00976243" w:rsidRDefault="00BE3471" w:rsidP="00BE347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1B94BB7D" w14:textId="77777777" w:rsidR="00BE3471" w:rsidRPr="00976243" w:rsidRDefault="00BE3471" w:rsidP="00BE3471">
            <w:pPr>
              <w:spacing w:line="20" w:lineRule="atLeast"/>
              <w:contextualSpacing/>
              <w:rPr>
                <w:rFonts w:ascii="GHEA Grapalat" w:hAnsi="GHEA Grapalat" w:cs="Arial"/>
                <w:sz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բակային աստիճանների անվտանգության մակարդակը հետիոտների համար՝ </w:t>
            </w:r>
            <w:r w:rsidRPr="00976243">
              <w:rPr>
                <w:rFonts w:ascii="GHEA Grapalat" w:hAnsi="GHEA Grapalat"/>
                <w:sz w:val="20"/>
                <w:szCs w:val="20"/>
              </w:rPr>
              <w:t>շատ վատ, վատ, բավարար, լավ, գերազանց</w:t>
            </w:r>
          </w:p>
          <w:p w14:paraId="33E96D79" w14:textId="77777777" w:rsidR="00BE3471" w:rsidRPr="00976243" w:rsidRDefault="00BE3471" w:rsidP="00BE3471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1D19843D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134" w:type="dxa"/>
            <w:gridSpan w:val="2"/>
          </w:tcPr>
          <w:p w14:paraId="76F2E45C" w14:textId="56935BD0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130" w:type="dxa"/>
            <w:gridSpan w:val="2"/>
          </w:tcPr>
          <w:p w14:paraId="5F2F9335" w14:textId="1C4E96B9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556" w:type="dxa"/>
          </w:tcPr>
          <w:p w14:paraId="3F2F46C6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137D45B9" w14:textId="77777777" w:rsidTr="00B46F64">
        <w:trPr>
          <w:trHeight w:val="1382"/>
        </w:trPr>
        <w:tc>
          <w:tcPr>
            <w:tcW w:w="1823" w:type="dxa"/>
            <w:vMerge/>
            <w:shd w:val="clear" w:color="auto" w:fill="B4C6E7" w:themeFill="accent1" w:themeFillTint="66"/>
            <w:vAlign w:val="center"/>
          </w:tcPr>
          <w:p w14:paraId="05B0C38B" w14:textId="77777777" w:rsidR="00BE3471" w:rsidRPr="00976243" w:rsidRDefault="00BE3471" w:rsidP="00BE347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gridSpan w:val="2"/>
          </w:tcPr>
          <w:p w14:paraId="694A6E08" w14:textId="77777777" w:rsidR="00BE3471" w:rsidRPr="00976243" w:rsidRDefault="00BE3471" w:rsidP="00BE3471">
            <w:pPr>
              <w:ind w:right="-96"/>
              <w:rPr>
                <w:rFonts w:ascii="GHEA Grapalat" w:hAnsi="GHEA Grapalat"/>
                <w:sz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բնակչությանը մատուցվող հանրային ծառայությունների որակը՝ </w:t>
            </w:r>
            <w:r w:rsidRPr="00976243">
              <w:rPr>
                <w:rFonts w:ascii="GHEA Grapalat" w:hAnsi="GHEA Grapalat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134" w:type="dxa"/>
            <w:gridSpan w:val="2"/>
          </w:tcPr>
          <w:p w14:paraId="676C0E22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134" w:type="dxa"/>
            <w:gridSpan w:val="2"/>
          </w:tcPr>
          <w:p w14:paraId="37671767" w14:textId="6E361290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130" w:type="dxa"/>
            <w:gridSpan w:val="2"/>
          </w:tcPr>
          <w:p w14:paraId="08F99739" w14:textId="2C04CFFB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556" w:type="dxa"/>
          </w:tcPr>
          <w:p w14:paraId="6A2B2026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5C7BBE2E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47E87D9C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3D279460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4,492,540</w:t>
            </w:r>
          </w:p>
        </w:tc>
        <w:tc>
          <w:tcPr>
            <w:tcW w:w="1134" w:type="dxa"/>
            <w:gridSpan w:val="2"/>
          </w:tcPr>
          <w:p w14:paraId="32740463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4,492,540</w:t>
            </w:r>
          </w:p>
        </w:tc>
        <w:tc>
          <w:tcPr>
            <w:tcW w:w="1134" w:type="dxa"/>
            <w:gridSpan w:val="2"/>
          </w:tcPr>
          <w:p w14:paraId="27D917D1" w14:textId="418E16D6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3,932,213</w:t>
            </w:r>
          </w:p>
        </w:tc>
        <w:tc>
          <w:tcPr>
            <w:tcW w:w="1130" w:type="dxa"/>
            <w:gridSpan w:val="2"/>
          </w:tcPr>
          <w:p w14:paraId="4E737C33" w14:textId="2C20DEBE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560,327</w:t>
            </w:r>
          </w:p>
        </w:tc>
        <w:tc>
          <w:tcPr>
            <w:tcW w:w="2556" w:type="dxa"/>
          </w:tcPr>
          <w:p w14:paraId="3F70911C" w14:textId="77818E7C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ծրագրի իրագործման արդյունքում խնայողություն</w:t>
            </w:r>
          </w:p>
        </w:tc>
      </w:tr>
      <w:tr w:rsidR="00BE3471" w:rsidRPr="00976243" w14:paraId="1BC791B0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  <w:vAlign w:val="center"/>
          </w:tcPr>
          <w:p w14:paraId="123BD0D7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</w:rPr>
              <w:t>Ծրագիր 9. 2024 թ</w:t>
            </w:r>
            <w:r w:rsidRPr="00976243">
              <w:rPr>
                <w:rFonts w:ascii="Cambria Math" w:hAnsi="Cambria Math" w:cs="Cambria Math"/>
                <w:b/>
                <w:sz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</w:rPr>
              <w:t>-ին մասնակցային բյուջետավորմամբ ձևավորված ծրագրեր</w:t>
            </w:r>
          </w:p>
        </w:tc>
      </w:tr>
      <w:tr w:rsidR="00BE3471" w:rsidRPr="00976243" w14:paraId="5E5E7953" w14:textId="77777777" w:rsidTr="00BD5F36">
        <w:tc>
          <w:tcPr>
            <w:tcW w:w="5103" w:type="dxa"/>
            <w:gridSpan w:val="3"/>
            <w:shd w:val="clear" w:color="auto" w:fill="B4C6E7" w:themeFill="accent1" w:themeFillTint="66"/>
            <w:vAlign w:val="center"/>
          </w:tcPr>
          <w:p w14:paraId="522CCEA6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54" w:type="dxa"/>
            <w:gridSpan w:val="7"/>
            <w:shd w:val="clear" w:color="auto" w:fill="B4C6E7" w:themeFill="accent1" w:themeFillTint="66"/>
            <w:vAlign w:val="center"/>
          </w:tcPr>
          <w:p w14:paraId="1C009B9C" w14:textId="78B334B4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BE3471" w:rsidRPr="00976243" w14:paraId="2B66FAC3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69615432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55E7E358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3C09975D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57008FF1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0" w:type="dxa"/>
            <w:gridSpan w:val="2"/>
            <w:shd w:val="clear" w:color="auto" w:fill="B4C6E7" w:themeFill="accent1" w:themeFillTint="66"/>
            <w:vAlign w:val="center"/>
          </w:tcPr>
          <w:p w14:paraId="4B9F037E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556" w:type="dxa"/>
            <w:shd w:val="clear" w:color="auto" w:fill="B4C6E7" w:themeFill="accent1" w:themeFillTint="66"/>
            <w:vAlign w:val="center"/>
          </w:tcPr>
          <w:p w14:paraId="2E55C4AD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BE3471" w:rsidRPr="00976243" w14:paraId="03CEBAC5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28AEE37B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5859BAF3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86,214,720</w:t>
            </w:r>
          </w:p>
        </w:tc>
        <w:tc>
          <w:tcPr>
            <w:tcW w:w="1134" w:type="dxa"/>
            <w:gridSpan w:val="2"/>
          </w:tcPr>
          <w:p w14:paraId="0565F13F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86,214,720</w:t>
            </w:r>
          </w:p>
        </w:tc>
        <w:tc>
          <w:tcPr>
            <w:tcW w:w="1134" w:type="dxa"/>
            <w:gridSpan w:val="2"/>
          </w:tcPr>
          <w:p w14:paraId="32E49FC1" w14:textId="49B4B845" w:rsidR="00BE3471" w:rsidRPr="00976243" w:rsidRDefault="002453C5" w:rsidP="00BE3471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24,285,398</w:t>
            </w:r>
          </w:p>
        </w:tc>
        <w:tc>
          <w:tcPr>
            <w:tcW w:w="1130" w:type="dxa"/>
            <w:gridSpan w:val="2"/>
          </w:tcPr>
          <w:p w14:paraId="07D18CDA" w14:textId="64130897" w:rsidR="00BE3471" w:rsidRPr="00976243" w:rsidRDefault="002453C5" w:rsidP="00BE3471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61,929,322</w:t>
            </w:r>
          </w:p>
        </w:tc>
        <w:tc>
          <w:tcPr>
            <w:tcW w:w="2556" w:type="dxa"/>
          </w:tcPr>
          <w:p w14:paraId="0D154397" w14:textId="559EF258" w:rsidR="00BE3471" w:rsidRPr="00976243" w:rsidRDefault="00B83EC9" w:rsidP="0046274A">
            <w:pPr>
              <w:spacing w:line="20" w:lineRule="atLeast"/>
              <w:rPr>
                <w:rFonts w:ascii="GHEA Grapalat" w:hAnsi="GHEA Grapalat"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Cs/>
                <w:sz w:val="20"/>
                <w:szCs w:val="20"/>
              </w:rPr>
              <w:t xml:space="preserve">Մեկ ծրագրով հիմնանորոգվել է Գնդեվազ գյուղը սնուցող խմելու ջրի այընտրանքային խողովակաշարը։ </w:t>
            </w:r>
            <w:r w:rsidR="0046274A" w:rsidRPr="00976243">
              <w:rPr>
                <w:rFonts w:ascii="GHEA Grapalat" w:hAnsi="GHEA Grapalat"/>
                <w:bCs/>
                <w:sz w:val="20"/>
                <w:szCs w:val="20"/>
              </w:rPr>
              <w:t>Ե</w:t>
            </w:r>
            <w:r w:rsidRPr="00976243">
              <w:rPr>
                <w:rFonts w:ascii="GHEA Grapalat" w:hAnsi="GHEA Grapalat"/>
                <w:bCs/>
                <w:sz w:val="20"/>
                <w:szCs w:val="20"/>
              </w:rPr>
              <w:t>րկու ծր</w:t>
            </w:r>
            <w:r w:rsidR="0046274A" w:rsidRPr="00976243">
              <w:rPr>
                <w:rFonts w:ascii="GHEA Grapalat" w:hAnsi="GHEA Grapalat"/>
                <w:bCs/>
                <w:sz w:val="20"/>
                <w:szCs w:val="20"/>
              </w:rPr>
              <w:t>ագիր չի իրականացվել, քանի որ նախագծային փաստաթղթերի ձեռք բերման մրցույթը չի կայացել։</w:t>
            </w:r>
          </w:p>
        </w:tc>
      </w:tr>
      <w:tr w:rsidR="00BE3471" w:rsidRPr="00976243" w14:paraId="21AB0917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  <w:vAlign w:val="center"/>
          </w:tcPr>
          <w:p w14:paraId="2CDFD2E9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>Ոլորտ 6. Տրանսպորտ</w:t>
            </w:r>
          </w:p>
        </w:tc>
      </w:tr>
      <w:tr w:rsidR="00BE3471" w:rsidRPr="00976243" w14:paraId="458AB01B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  <w:vAlign w:val="center"/>
          </w:tcPr>
          <w:p w14:paraId="39888608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Ծրագիր 1. </w:t>
            </w:r>
            <w:r w:rsidRPr="00976243">
              <w:rPr>
                <w:rFonts w:ascii="GHEA Grapalat" w:hAnsi="GHEA Grapalat" w:cs="Arial"/>
                <w:b/>
                <w:sz w:val="20"/>
                <w:szCs w:val="20"/>
              </w:rPr>
              <w:t>Ջերմուկի համայնքի ճոպանուղի  (վերգետնյա էլեկտրատրանսպորտով ուղևորափոխադրման ծառայություն)</w:t>
            </w:r>
          </w:p>
        </w:tc>
      </w:tr>
      <w:tr w:rsidR="00BE3471" w:rsidRPr="00976243" w14:paraId="1EE09C9D" w14:textId="77777777" w:rsidTr="00BD5F36">
        <w:tc>
          <w:tcPr>
            <w:tcW w:w="5103" w:type="dxa"/>
            <w:gridSpan w:val="3"/>
            <w:shd w:val="clear" w:color="auto" w:fill="B4C6E7" w:themeFill="accent1" w:themeFillTint="66"/>
            <w:vAlign w:val="center"/>
          </w:tcPr>
          <w:p w14:paraId="7492D56C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54" w:type="dxa"/>
            <w:gridSpan w:val="7"/>
            <w:shd w:val="clear" w:color="auto" w:fill="B4C6E7" w:themeFill="accent1" w:themeFillTint="66"/>
            <w:vAlign w:val="center"/>
          </w:tcPr>
          <w:p w14:paraId="4012735D" w14:textId="0DF9E790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BE3471" w:rsidRPr="00976243" w14:paraId="08C97E3B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29E5071B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524E6901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126" w:type="dxa"/>
            <w:shd w:val="clear" w:color="auto" w:fill="B4C6E7" w:themeFill="accent1" w:themeFillTint="66"/>
            <w:vAlign w:val="center"/>
          </w:tcPr>
          <w:p w14:paraId="251F2F2B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42" w:type="dxa"/>
            <w:gridSpan w:val="3"/>
            <w:shd w:val="clear" w:color="auto" w:fill="B4C6E7" w:themeFill="accent1" w:themeFillTint="66"/>
            <w:vAlign w:val="center"/>
          </w:tcPr>
          <w:p w14:paraId="38615C5D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0" w:type="dxa"/>
            <w:gridSpan w:val="2"/>
            <w:shd w:val="clear" w:color="auto" w:fill="B4C6E7" w:themeFill="accent1" w:themeFillTint="66"/>
            <w:vAlign w:val="center"/>
          </w:tcPr>
          <w:p w14:paraId="0A212A2A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556" w:type="dxa"/>
            <w:shd w:val="clear" w:color="auto" w:fill="B4C6E7" w:themeFill="accent1" w:themeFillTint="66"/>
            <w:vAlign w:val="center"/>
          </w:tcPr>
          <w:p w14:paraId="355B4096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BE3471" w:rsidRPr="00976243" w14:paraId="0FB22EF0" w14:textId="77777777" w:rsidTr="00BD5F36">
        <w:trPr>
          <w:trHeight w:val="1899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34FC58B4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4FE3BEDE" w14:textId="77777777" w:rsidR="00BE3471" w:rsidRPr="00976243" w:rsidRDefault="00BE3471" w:rsidP="00BE3471">
            <w:pPr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վերգետնյա էլեկտրատրանսպորտով ուղևորափոխադրման ծառայություն մատուցող կազմակերպության աշխատանքները կազմակերպող աշխատակիցների թիվը</w:t>
            </w:r>
          </w:p>
        </w:tc>
        <w:tc>
          <w:tcPr>
            <w:tcW w:w="1126" w:type="dxa"/>
          </w:tcPr>
          <w:p w14:paraId="6F1E1D71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11</w:t>
            </w:r>
          </w:p>
        </w:tc>
        <w:tc>
          <w:tcPr>
            <w:tcW w:w="1142" w:type="dxa"/>
            <w:gridSpan w:val="3"/>
          </w:tcPr>
          <w:p w14:paraId="715C6D3C" w14:textId="205887A1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11</w:t>
            </w:r>
          </w:p>
        </w:tc>
        <w:tc>
          <w:tcPr>
            <w:tcW w:w="1130" w:type="dxa"/>
            <w:gridSpan w:val="2"/>
          </w:tcPr>
          <w:p w14:paraId="01D79A4D" w14:textId="3A6424D6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4747270E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2F1189D0" w14:textId="77777777" w:rsidTr="00BD5F36">
        <w:tc>
          <w:tcPr>
            <w:tcW w:w="1823" w:type="dxa"/>
            <w:vMerge w:val="restart"/>
            <w:shd w:val="clear" w:color="auto" w:fill="B4C6E7" w:themeFill="accent1" w:themeFillTint="66"/>
            <w:vAlign w:val="center"/>
          </w:tcPr>
          <w:p w14:paraId="41BF786A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80" w:type="dxa"/>
            <w:gridSpan w:val="2"/>
          </w:tcPr>
          <w:p w14:paraId="697B626E" w14:textId="77777777" w:rsidR="00BE3471" w:rsidRPr="00976243" w:rsidRDefault="00BE3471" w:rsidP="00BE3471">
            <w:pPr>
              <w:ind w:right="-69"/>
              <w:contextualSpacing/>
              <w:rPr>
                <w:rFonts w:ascii="GHEA Grapalat" w:hAnsi="GHEA Grapalat" w:cs="Arial"/>
                <w:sz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 xml:space="preserve">Համայնքում վերգետնյա էլեկտրատրանսպորտով ուղևորափոխադրման ծառայություն մատուցող </w:t>
            </w:r>
            <w:r w:rsidRPr="00976243">
              <w:rPr>
                <w:rFonts w:ascii="GHEA Grapalat" w:hAnsi="GHEA Grapalat" w:cs="Arial"/>
                <w:sz w:val="20"/>
              </w:rPr>
              <w:lastRenderedPageBreak/>
              <w:t>կազմակերպությունների թիվը</w:t>
            </w:r>
          </w:p>
        </w:tc>
        <w:tc>
          <w:tcPr>
            <w:tcW w:w="1126" w:type="dxa"/>
          </w:tcPr>
          <w:p w14:paraId="3D7C13B1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lastRenderedPageBreak/>
              <w:t>1</w:t>
            </w:r>
          </w:p>
        </w:tc>
        <w:tc>
          <w:tcPr>
            <w:tcW w:w="1142" w:type="dxa"/>
            <w:gridSpan w:val="3"/>
          </w:tcPr>
          <w:p w14:paraId="5C0C3F32" w14:textId="6A79F7BD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0" w:type="dxa"/>
            <w:gridSpan w:val="2"/>
          </w:tcPr>
          <w:p w14:paraId="5CE14F75" w14:textId="5579BD68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4AB223BB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0353A9D3" w14:textId="77777777" w:rsidTr="00BD5F36">
        <w:tc>
          <w:tcPr>
            <w:tcW w:w="1823" w:type="dxa"/>
            <w:vMerge/>
            <w:shd w:val="clear" w:color="auto" w:fill="B4C6E7" w:themeFill="accent1" w:themeFillTint="66"/>
            <w:vAlign w:val="center"/>
          </w:tcPr>
          <w:p w14:paraId="4EE0B1F9" w14:textId="77777777" w:rsidR="00BE3471" w:rsidRPr="00976243" w:rsidRDefault="00BE3471" w:rsidP="00BE347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gridSpan w:val="2"/>
          </w:tcPr>
          <w:p w14:paraId="1D188D41" w14:textId="77777777" w:rsidR="00BE3471" w:rsidRPr="00976243" w:rsidRDefault="00BE3471" w:rsidP="00BE3471">
            <w:pPr>
              <w:ind w:right="-69"/>
              <w:contextualSpacing/>
              <w:rPr>
                <w:rFonts w:ascii="GHEA Grapalat" w:hAnsi="GHEA Grapalat" w:cs="Arial"/>
                <w:sz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փոխարինված գլխավոր ճոպանի երկարությունը կմ</w:t>
            </w:r>
          </w:p>
        </w:tc>
        <w:tc>
          <w:tcPr>
            <w:tcW w:w="1126" w:type="dxa"/>
          </w:tcPr>
          <w:p w14:paraId="51EFAA63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</w:rPr>
              <w:t>2.2</w:t>
            </w:r>
          </w:p>
        </w:tc>
        <w:tc>
          <w:tcPr>
            <w:tcW w:w="1142" w:type="dxa"/>
            <w:gridSpan w:val="3"/>
          </w:tcPr>
          <w:p w14:paraId="72688582" w14:textId="6421FFD9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</w:tcPr>
          <w:p w14:paraId="2ED6BB7F" w14:textId="46149300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2.2</w:t>
            </w:r>
          </w:p>
        </w:tc>
        <w:tc>
          <w:tcPr>
            <w:tcW w:w="2556" w:type="dxa"/>
          </w:tcPr>
          <w:p w14:paraId="7EE3C6EF" w14:textId="23895AA3" w:rsidR="00BE3471" w:rsidRPr="00976243" w:rsidRDefault="00BE3471" w:rsidP="00BE3471">
            <w:pPr>
              <w:spacing w:line="20" w:lineRule="atLeast"/>
              <w:rPr>
                <w:rFonts w:ascii="Sylfaen" w:eastAsia="Microsoft JhengHei" w:hAnsi="Sylfaen" w:cs="Microsoft JhengHei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ճոպանը ՌԴ-ից ուշ առաքվելու պատճառով փոխարինումը իրականացվել է 2025թ</w:t>
            </w:r>
            <w:r w:rsidRPr="0097624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976243">
              <w:rPr>
                <w:rFonts w:ascii="GHEA Grapalat" w:eastAsia="Microsoft JhengHei" w:hAnsi="GHEA Grapalat" w:cs="Microsoft JhengHei"/>
                <w:sz w:val="20"/>
                <w:szCs w:val="20"/>
              </w:rPr>
              <w:t>-ին</w:t>
            </w:r>
          </w:p>
        </w:tc>
      </w:tr>
      <w:tr w:rsidR="00BE3471" w:rsidRPr="00976243" w14:paraId="011688EB" w14:textId="77777777" w:rsidTr="00BD5F36">
        <w:trPr>
          <w:trHeight w:val="624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3BA6C5D1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80" w:type="dxa"/>
            <w:gridSpan w:val="2"/>
          </w:tcPr>
          <w:p w14:paraId="07FFA551" w14:textId="77777777" w:rsidR="00BE3471" w:rsidRPr="00976243" w:rsidRDefault="00BE3471" w:rsidP="00BE3471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Arial"/>
                <w:sz w:val="20"/>
                <w:szCs w:val="20"/>
              </w:rPr>
              <w:t>Համայնքի բնակիչների բավարարվածությունը քաղաքային ճոպանուղու սպասարկման, շահագործման և պահպանման ծառայություններից %</w:t>
            </w:r>
          </w:p>
        </w:tc>
        <w:tc>
          <w:tcPr>
            <w:tcW w:w="1126" w:type="dxa"/>
          </w:tcPr>
          <w:p w14:paraId="7575DC5B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8</w:t>
            </w:r>
            <w:r w:rsidRPr="00976243">
              <w:rPr>
                <w:rFonts w:ascii="GHEA Grapalat" w:hAnsi="GHEA Grapalat"/>
                <w:sz w:val="20"/>
                <w:szCs w:val="20"/>
                <w:lang w:val="ru-RU"/>
              </w:rPr>
              <w:t>0</w:t>
            </w:r>
          </w:p>
        </w:tc>
        <w:tc>
          <w:tcPr>
            <w:tcW w:w="1142" w:type="dxa"/>
            <w:gridSpan w:val="3"/>
          </w:tcPr>
          <w:p w14:paraId="45937749" w14:textId="1E583920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</w:tcPr>
          <w:p w14:paraId="4553F879" w14:textId="061295F3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80</w:t>
            </w:r>
          </w:p>
        </w:tc>
        <w:tc>
          <w:tcPr>
            <w:tcW w:w="2556" w:type="dxa"/>
          </w:tcPr>
          <w:p w14:paraId="41700257" w14:textId="15BD82A8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Cs/>
                <w:sz w:val="20"/>
                <w:szCs w:val="20"/>
              </w:rPr>
              <w:t>-2022թ</w:t>
            </w:r>
            <w:r w:rsidRPr="00976243">
              <w:rPr>
                <w:rFonts w:ascii="Microsoft JhengHei" w:eastAsia="Microsoft JhengHei" w:hAnsi="Microsoft JhengHei" w:cs="Microsoft JhengHei" w:hint="eastAsia"/>
                <w:bCs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Cs/>
                <w:sz w:val="20"/>
                <w:szCs w:val="20"/>
              </w:rPr>
              <w:t xml:space="preserve"> ադրբեջանական  սեպտեմբերյան ագրեսիայի պատճառով ճոպանը վնասվել էր, ճոպանուղին  շահագործվել է 2025թ</w:t>
            </w:r>
            <w:r w:rsidRPr="00976243">
              <w:rPr>
                <w:rFonts w:ascii="Microsoft JhengHei" w:eastAsia="Microsoft JhengHei" w:hAnsi="Microsoft JhengHei" w:cs="Microsoft JhengHei" w:hint="eastAsia"/>
                <w:bCs/>
                <w:sz w:val="20"/>
                <w:szCs w:val="20"/>
              </w:rPr>
              <w:t>․</w:t>
            </w:r>
            <w:r w:rsidRPr="00976243">
              <w:rPr>
                <w:rFonts w:ascii="GHEA Grapalat" w:eastAsia="Microsoft JhengHei" w:hAnsi="GHEA Grapalat" w:cs="Microsoft JhengHei"/>
                <w:bCs/>
                <w:sz w:val="20"/>
                <w:szCs w:val="20"/>
              </w:rPr>
              <w:t xml:space="preserve"> փետրվարից</w:t>
            </w:r>
          </w:p>
        </w:tc>
      </w:tr>
      <w:tr w:rsidR="00BE3471" w:rsidRPr="00976243" w14:paraId="05BAE84A" w14:textId="77777777" w:rsidTr="00BD5F36">
        <w:trPr>
          <w:trHeight w:val="748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588F5385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</w:tcPr>
          <w:p w14:paraId="0D83FF58" w14:textId="77777777" w:rsidR="00BE3471" w:rsidRPr="00976243" w:rsidRDefault="00BE3471" w:rsidP="00BE3471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Աշխատանքների իրականացման ժամկետը ամիս</w:t>
            </w:r>
          </w:p>
        </w:tc>
        <w:tc>
          <w:tcPr>
            <w:tcW w:w="1126" w:type="dxa"/>
          </w:tcPr>
          <w:p w14:paraId="1BE792BC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1142" w:type="dxa"/>
            <w:gridSpan w:val="3"/>
          </w:tcPr>
          <w:p w14:paraId="1DF4FFE1" w14:textId="120F32EB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1130" w:type="dxa"/>
            <w:gridSpan w:val="2"/>
          </w:tcPr>
          <w:p w14:paraId="5B091C73" w14:textId="4CAAF4AF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2556" w:type="dxa"/>
          </w:tcPr>
          <w:p w14:paraId="07954D16" w14:textId="756CC248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ճոպանը ՌԴ-ից ուշ առաքվելու պատճառով փոխարինումը իրականացվել է 2025թ</w:t>
            </w:r>
            <w:r w:rsidRPr="00976243">
              <w:rPr>
                <w:rFonts w:ascii="Microsoft JhengHei" w:eastAsia="Microsoft JhengHei" w:hAnsi="Microsoft JhengHei" w:cs="Microsoft JhengHei" w:hint="eastAsia"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sz w:val="20"/>
                <w:szCs w:val="20"/>
              </w:rPr>
              <w:t>-ին</w:t>
            </w:r>
          </w:p>
        </w:tc>
      </w:tr>
      <w:tr w:rsidR="00BE3471" w:rsidRPr="00976243" w14:paraId="2A5D671A" w14:textId="77777777" w:rsidTr="00BD5F36">
        <w:trPr>
          <w:trHeight w:val="1333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6E6E0133" w14:textId="77777777" w:rsidR="00BE3471" w:rsidRPr="00976243" w:rsidRDefault="00BE3471" w:rsidP="00BE347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0D30E2B6" w14:textId="77777777" w:rsidR="00BE3471" w:rsidRPr="00976243" w:rsidRDefault="00BE3471" w:rsidP="00BE3471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քաղաքային ճոպանուղու սպասարկման, շահագործման և պահպանման ծառայությունների մատուցման որակը՝ </w:t>
            </w:r>
            <w:r w:rsidRPr="00976243">
              <w:rPr>
                <w:rFonts w:ascii="GHEA Grapalat" w:hAnsi="GHEA Grapalat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126" w:type="dxa"/>
          </w:tcPr>
          <w:p w14:paraId="27762A39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142" w:type="dxa"/>
            <w:gridSpan w:val="3"/>
          </w:tcPr>
          <w:p w14:paraId="7B3E98D5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2B7A1233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6" w:type="dxa"/>
          </w:tcPr>
          <w:p w14:paraId="0518FAE2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6E811422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5C49105C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7A0570EF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81,003,690</w:t>
            </w:r>
          </w:p>
        </w:tc>
        <w:tc>
          <w:tcPr>
            <w:tcW w:w="1126" w:type="dxa"/>
          </w:tcPr>
          <w:p w14:paraId="3DCA8705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81,003,690</w:t>
            </w:r>
          </w:p>
        </w:tc>
        <w:tc>
          <w:tcPr>
            <w:tcW w:w="1142" w:type="dxa"/>
            <w:gridSpan w:val="3"/>
          </w:tcPr>
          <w:p w14:paraId="1DAAB0F2" w14:textId="60006323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31,200,847</w:t>
            </w:r>
          </w:p>
        </w:tc>
        <w:tc>
          <w:tcPr>
            <w:tcW w:w="1130" w:type="dxa"/>
            <w:gridSpan w:val="2"/>
          </w:tcPr>
          <w:p w14:paraId="3852FD7F" w14:textId="183945FB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49,802,843</w:t>
            </w:r>
          </w:p>
        </w:tc>
        <w:tc>
          <w:tcPr>
            <w:tcW w:w="2556" w:type="dxa"/>
          </w:tcPr>
          <w:p w14:paraId="6DD3F3A2" w14:textId="75D2FD3C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Cs/>
                <w:sz w:val="20"/>
                <w:szCs w:val="20"/>
              </w:rPr>
              <w:t>-2022թ</w:t>
            </w:r>
            <w:r w:rsidRPr="00976243">
              <w:rPr>
                <w:rFonts w:ascii="Microsoft JhengHei" w:eastAsia="Microsoft JhengHei" w:hAnsi="Microsoft JhengHei" w:cs="Microsoft JhengHei" w:hint="eastAsia"/>
                <w:bCs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Cs/>
                <w:sz w:val="20"/>
                <w:szCs w:val="20"/>
              </w:rPr>
              <w:t xml:space="preserve"> ադրբեջանական  սեպտեմբերյան ագրեսիայի պատճառով ճոպանը վնասվել էր, ճոպանուղին  շահագործվել է 2025թ</w:t>
            </w:r>
            <w:r w:rsidRPr="00976243">
              <w:rPr>
                <w:rFonts w:ascii="Microsoft JhengHei" w:eastAsia="Microsoft JhengHei" w:hAnsi="Microsoft JhengHei" w:cs="Microsoft JhengHei" w:hint="eastAsia"/>
                <w:bCs/>
                <w:sz w:val="20"/>
                <w:szCs w:val="20"/>
              </w:rPr>
              <w:t>․</w:t>
            </w:r>
            <w:r w:rsidRPr="00976243">
              <w:rPr>
                <w:rFonts w:ascii="GHEA Grapalat" w:eastAsia="Microsoft JhengHei" w:hAnsi="GHEA Grapalat" w:cs="Microsoft JhengHei"/>
                <w:bCs/>
                <w:sz w:val="20"/>
                <w:szCs w:val="20"/>
              </w:rPr>
              <w:t xml:space="preserve"> փետրվարից</w:t>
            </w:r>
            <w:r w:rsidRPr="00976243">
              <w:rPr>
                <w:rFonts w:ascii="GHEA Grapalat" w:hAnsi="GHEA Grapalat"/>
                <w:bCs/>
                <w:sz w:val="20"/>
                <w:szCs w:val="20"/>
              </w:rPr>
              <w:t xml:space="preserve">, </w:t>
            </w:r>
          </w:p>
          <w:p w14:paraId="62D3B2D9" w14:textId="321C4A9A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Cs/>
                <w:sz w:val="20"/>
                <w:szCs w:val="20"/>
              </w:rPr>
              <w:t>- կոմունալ վարձավճարների փաստացի ծախսերի, տրանսպորտային նյութեր ձեռք չբերելու արդյունքում խնայողություն</w:t>
            </w:r>
          </w:p>
        </w:tc>
      </w:tr>
      <w:tr w:rsidR="00BE3471" w:rsidRPr="00976243" w14:paraId="18F4A145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  <w:vAlign w:val="center"/>
          </w:tcPr>
          <w:p w14:paraId="68EE4C5E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Ոլորտ 8. Կրթություն</w:t>
            </w:r>
          </w:p>
        </w:tc>
      </w:tr>
      <w:tr w:rsidR="00BE3471" w:rsidRPr="00976243" w14:paraId="3210B878" w14:textId="77777777" w:rsidTr="00BD5F36">
        <w:trPr>
          <w:cantSplit/>
          <w:trHeight w:val="92"/>
        </w:trPr>
        <w:tc>
          <w:tcPr>
            <w:tcW w:w="11057" w:type="dxa"/>
            <w:gridSpan w:val="10"/>
            <w:shd w:val="clear" w:color="auto" w:fill="D9E2F3" w:themeFill="accent1" w:themeFillTint="33"/>
            <w:vAlign w:val="center"/>
          </w:tcPr>
          <w:p w14:paraId="7BDB95DA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Ծրագիր 1. Նախադպրոցական և արտադպրոցական կրթության կազմակերպում</w:t>
            </w:r>
          </w:p>
        </w:tc>
      </w:tr>
      <w:tr w:rsidR="00BE3471" w:rsidRPr="00976243" w14:paraId="313DFD8C" w14:textId="77777777" w:rsidTr="00BD5F36">
        <w:trPr>
          <w:trHeight w:val="275"/>
        </w:trPr>
        <w:tc>
          <w:tcPr>
            <w:tcW w:w="5103" w:type="dxa"/>
            <w:gridSpan w:val="3"/>
            <w:shd w:val="clear" w:color="auto" w:fill="B4C6E7" w:themeFill="accent1" w:themeFillTint="66"/>
            <w:vAlign w:val="center"/>
          </w:tcPr>
          <w:p w14:paraId="46819934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54" w:type="dxa"/>
            <w:gridSpan w:val="7"/>
            <w:shd w:val="clear" w:color="auto" w:fill="B4C6E7" w:themeFill="accent1" w:themeFillTint="66"/>
            <w:vAlign w:val="center"/>
          </w:tcPr>
          <w:p w14:paraId="74DF2FE9" w14:textId="473530B1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BE3471" w:rsidRPr="00976243" w14:paraId="036B3FD3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3234C019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2CBA4990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126" w:type="dxa"/>
            <w:shd w:val="clear" w:color="auto" w:fill="B4C6E7" w:themeFill="accent1" w:themeFillTint="66"/>
            <w:vAlign w:val="center"/>
          </w:tcPr>
          <w:p w14:paraId="01A4E1EC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42" w:type="dxa"/>
            <w:gridSpan w:val="3"/>
            <w:shd w:val="clear" w:color="auto" w:fill="B4C6E7" w:themeFill="accent1" w:themeFillTint="66"/>
            <w:vAlign w:val="center"/>
          </w:tcPr>
          <w:p w14:paraId="2D7BCE96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0" w:type="dxa"/>
            <w:gridSpan w:val="2"/>
            <w:shd w:val="clear" w:color="auto" w:fill="B4C6E7" w:themeFill="accent1" w:themeFillTint="66"/>
            <w:vAlign w:val="center"/>
          </w:tcPr>
          <w:p w14:paraId="01B11EA6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556" w:type="dxa"/>
            <w:shd w:val="clear" w:color="auto" w:fill="B4C6E7" w:themeFill="accent1" w:themeFillTint="66"/>
            <w:vAlign w:val="center"/>
          </w:tcPr>
          <w:p w14:paraId="02F1703B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BE3471" w:rsidRPr="00976243" w14:paraId="0A69C306" w14:textId="77777777" w:rsidTr="00BD5F36">
        <w:trPr>
          <w:trHeight w:val="1155"/>
        </w:trPr>
        <w:tc>
          <w:tcPr>
            <w:tcW w:w="1823" w:type="dxa"/>
            <w:vMerge w:val="restart"/>
            <w:shd w:val="clear" w:color="auto" w:fill="B4C6E7" w:themeFill="accent1" w:themeFillTint="66"/>
            <w:vAlign w:val="center"/>
          </w:tcPr>
          <w:p w14:paraId="447C2CD8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6AD134F5" w14:textId="77777777" w:rsidR="00BE3471" w:rsidRPr="00976243" w:rsidRDefault="00BE3471" w:rsidP="00BE3471">
            <w:pPr>
              <w:contextualSpacing/>
              <w:rPr>
                <w:rFonts w:ascii="GHEA Grapalat" w:hAnsi="GHEA Grapalat"/>
                <w:sz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Ջերմուկ բնակավայրի «Զատիկ» մանկապարտեզ նախադպրոցական ուսումնական հաստատության շենք </w:t>
            </w:r>
          </w:p>
        </w:tc>
        <w:tc>
          <w:tcPr>
            <w:tcW w:w="1126" w:type="dxa"/>
          </w:tcPr>
          <w:p w14:paraId="76E98540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76243">
              <w:rPr>
                <w:rFonts w:ascii="GHEA Grapalat" w:hAnsi="GHEA Grapalat"/>
                <w:sz w:val="20"/>
                <w:lang w:val="ru-RU"/>
              </w:rPr>
              <w:t>2</w:t>
            </w:r>
          </w:p>
        </w:tc>
        <w:tc>
          <w:tcPr>
            <w:tcW w:w="1142" w:type="dxa"/>
            <w:gridSpan w:val="3"/>
          </w:tcPr>
          <w:p w14:paraId="77A9D7F7" w14:textId="75B01E8D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1130" w:type="dxa"/>
            <w:gridSpan w:val="2"/>
          </w:tcPr>
          <w:p w14:paraId="49CF1857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6" w:type="dxa"/>
          </w:tcPr>
          <w:p w14:paraId="28E593F4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35F1F356" w14:textId="77777777" w:rsidTr="00BD5F36">
        <w:trPr>
          <w:trHeight w:val="822"/>
        </w:trPr>
        <w:tc>
          <w:tcPr>
            <w:tcW w:w="1823" w:type="dxa"/>
            <w:vMerge/>
            <w:shd w:val="clear" w:color="auto" w:fill="B4C6E7" w:themeFill="accent1" w:themeFillTint="66"/>
            <w:vAlign w:val="center"/>
          </w:tcPr>
          <w:p w14:paraId="166B6651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  <w:tc>
          <w:tcPr>
            <w:tcW w:w="3280" w:type="dxa"/>
            <w:gridSpan w:val="2"/>
          </w:tcPr>
          <w:p w14:paraId="3141008D" w14:textId="77777777" w:rsidR="00BE3471" w:rsidRPr="00976243" w:rsidRDefault="00BE3471" w:rsidP="00BE3471">
            <w:pPr>
              <w:contextualSpacing/>
              <w:rPr>
                <w:rFonts w:ascii="GHEA Grapalat" w:hAnsi="GHEA Grapalat"/>
                <w:sz w:val="20"/>
              </w:rPr>
            </w:pPr>
            <w:r w:rsidRPr="00976243">
              <w:rPr>
                <w:rFonts w:ascii="GHEA Grapalat" w:hAnsi="GHEA Grapalat"/>
                <w:sz w:val="20"/>
              </w:rPr>
              <w:t>«Գնդեվազ համայնքի մանկապարտեզ» ՀՈԱԿ-ի շենք</w:t>
            </w:r>
          </w:p>
        </w:tc>
        <w:tc>
          <w:tcPr>
            <w:tcW w:w="1126" w:type="dxa"/>
          </w:tcPr>
          <w:p w14:paraId="25BEF3DF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</w:rPr>
            </w:pPr>
            <w:r w:rsidRPr="00976243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1142" w:type="dxa"/>
            <w:gridSpan w:val="3"/>
          </w:tcPr>
          <w:p w14:paraId="299E72E7" w14:textId="0090F2D3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0" w:type="dxa"/>
            <w:gridSpan w:val="2"/>
          </w:tcPr>
          <w:p w14:paraId="3EAAC6EF" w14:textId="53C035D5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389E8F73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4F0FCE34" w14:textId="77777777" w:rsidTr="00BD5F36">
        <w:trPr>
          <w:trHeight w:val="390"/>
        </w:trPr>
        <w:tc>
          <w:tcPr>
            <w:tcW w:w="1823" w:type="dxa"/>
            <w:vMerge w:val="restart"/>
            <w:shd w:val="clear" w:color="auto" w:fill="B4C6E7" w:themeFill="accent1" w:themeFillTint="66"/>
            <w:vAlign w:val="center"/>
          </w:tcPr>
          <w:p w14:paraId="1E110BCD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80" w:type="dxa"/>
            <w:gridSpan w:val="2"/>
          </w:tcPr>
          <w:p w14:paraId="0EFE7DFC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 w:cs="Sylfaen"/>
                <w:sz w:val="20"/>
                <w:szCs w:val="20"/>
              </w:rPr>
            </w:pPr>
            <w:r w:rsidRPr="00976243">
              <w:rPr>
                <w:rFonts w:ascii="GHEA Grapalat" w:hAnsi="GHEA Grapalat" w:cs="Sylfaen"/>
                <w:sz w:val="20"/>
                <w:szCs w:val="20"/>
              </w:rPr>
              <w:t>ՆՈՒՀ-եր հաճախող երեխաների ընդհանուր թիվը</w:t>
            </w:r>
          </w:p>
        </w:tc>
        <w:tc>
          <w:tcPr>
            <w:tcW w:w="1126" w:type="dxa"/>
          </w:tcPr>
          <w:p w14:paraId="5433DD19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190</w:t>
            </w:r>
          </w:p>
        </w:tc>
        <w:tc>
          <w:tcPr>
            <w:tcW w:w="1142" w:type="dxa"/>
            <w:gridSpan w:val="3"/>
          </w:tcPr>
          <w:p w14:paraId="64B5FCE5" w14:textId="5FB76F7C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178</w:t>
            </w:r>
          </w:p>
        </w:tc>
        <w:tc>
          <w:tcPr>
            <w:tcW w:w="1130" w:type="dxa"/>
            <w:gridSpan w:val="2"/>
          </w:tcPr>
          <w:p w14:paraId="34B3BDDA" w14:textId="065CA254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12</w:t>
            </w:r>
          </w:p>
        </w:tc>
        <w:tc>
          <w:tcPr>
            <w:tcW w:w="2556" w:type="dxa"/>
          </w:tcPr>
          <w:p w14:paraId="6E8713CF" w14:textId="2F438B26" w:rsidR="00BE3471" w:rsidRPr="00976243" w:rsidRDefault="00BE3471" w:rsidP="0052672E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պայմանավորված է փաստացի դիմումների թվով</w:t>
            </w:r>
          </w:p>
        </w:tc>
      </w:tr>
      <w:tr w:rsidR="00BE3471" w:rsidRPr="00976243" w14:paraId="4C51730C" w14:textId="77777777" w:rsidTr="00BD5F36">
        <w:trPr>
          <w:trHeight w:val="540"/>
        </w:trPr>
        <w:tc>
          <w:tcPr>
            <w:tcW w:w="1823" w:type="dxa"/>
            <w:vMerge/>
            <w:shd w:val="clear" w:color="auto" w:fill="B4C6E7" w:themeFill="accent1" w:themeFillTint="66"/>
            <w:vAlign w:val="center"/>
          </w:tcPr>
          <w:p w14:paraId="2C669136" w14:textId="77777777" w:rsidR="00BE3471" w:rsidRPr="00976243" w:rsidRDefault="00BE3471" w:rsidP="00BE347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gridSpan w:val="2"/>
          </w:tcPr>
          <w:p w14:paraId="75DD82CE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 w:cs="Sylfaen"/>
                <w:sz w:val="20"/>
                <w:szCs w:val="20"/>
              </w:rPr>
            </w:pPr>
            <w:r w:rsidRPr="00976243">
              <w:rPr>
                <w:rFonts w:ascii="GHEA Grapalat" w:hAnsi="GHEA Grapalat" w:cs="Sylfaen"/>
                <w:sz w:val="20"/>
                <w:szCs w:val="20"/>
              </w:rPr>
              <w:t>Արվեստի դպրոց հաճախող երեխաների թիվը</w:t>
            </w:r>
          </w:p>
        </w:tc>
        <w:tc>
          <w:tcPr>
            <w:tcW w:w="1126" w:type="dxa"/>
          </w:tcPr>
          <w:p w14:paraId="4DF00FE5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380</w:t>
            </w:r>
          </w:p>
        </w:tc>
        <w:tc>
          <w:tcPr>
            <w:tcW w:w="1142" w:type="dxa"/>
            <w:gridSpan w:val="3"/>
          </w:tcPr>
          <w:p w14:paraId="0D9EB629" w14:textId="475FEADB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378</w:t>
            </w:r>
          </w:p>
        </w:tc>
        <w:tc>
          <w:tcPr>
            <w:tcW w:w="1130" w:type="dxa"/>
            <w:gridSpan w:val="2"/>
          </w:tcPr>
          <w:p w14:paraId="1CBF00F0" w14:textId="45C1AB26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  <w:tc>
          <w:tcPr>
            <w:tcW w:w="2556" w:type="dxa"/>
          </w:tcPr>
          <w:p w14:paraId="6693B9F2" w14:textId="4D3E0027" w:rsidR="00BE3471" w:rsidRPr="00976243" w:rsidRDefault="00BE3471" w:rsidP="0052672E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 xml:space="preserve">պայմանավորված է փաստացի դիմումների </w:t>
            </w:r>
            <w:r w:rsidRPr="00976243">
              <w:rPr>
                <w:rFonts w:ascii="GHEA Grapalat" w:hAnsi="GHEA Grapalat"/>
                <w:sz w:val="20"/>
                <w:szCs w:val="20"/>
              </w:rPr>
              <w:lastRenderedPageBreak/>
              <w:t>թվով</w:t>
            </w:r>
          </w:p>
        </w:tc>
      </w:tr>
      <w:tr w:rsidR="00BE3471" w:rsidRPr="00976243" w14:paraId="6155F84C" w14:textId="77777777" w:rsidTr="00BD5F36">
        <w:trPr>
          <w:trHeight w:val="624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6BB7700B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lastRenderedPageBreak/>
              <w:t>Ելքային (որակական)</w:t>
            </w:r>
          </w:p>
        </w:tc>
        <w:tc>
          <w:tcPr>
            <w:tcW w:w="3280" w:type="dxa"/>
            <w:gridSpan w:val="2"/>
          </w:tcPr>
          <w:p w14:paraId="77524A48" w14:textId="77777777" w:rsidR="00BE3471" w:rsidRPr="00976243" w:rsidRDefault="00BE3471" w:rsidP="00BE3471">
            <w:pPr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Բնակիչների բավարարվածությունը մատուցվող արտադպրոցական դաստիարակության</w:t>
            </w:r>
            <w:r w:rsidRPr="00976243">
              <w:rPr>
                <w:rFonts w:ascii="GHEA Grapalat" w:hAnsi="GHEA Grapalat"/>
                <w:b/>
                <w:sz w:val="20"/>
              </w:rPr>
              <w:t xml:space="preserve"> </w:t>
            </w:r>
            <w:r w:rsidRPr="00976243">
              <w:rPr>
                <w:rFonts w:ascii="GHEA Grapalat" w:hAnsi="GHEA Grapalat"/>
                <w:sz w:val="20"/>
              </w:rPr>
              <w:t xml:space="preserve">ծառայությունից, </w:t>
            </w:r>
          </w:p>
        </w:tc>
        <w:tc>
          <w:tcPr>
            <w:tcW w:w="1126" w:type="dxa"/>
          </w:tcPr>
          <w:p w14:paraId="2AF8A8C3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lang w:val="ru-RU"/>
              </w:rPr>
              <w:t>85</w:t>
            </w:r>
            <w:r w:rsidRPr="00976243">
              <w:rPr>
                <w:rFonts w:ascii="GHEA Grapalat" w:hAnsi="GHEA Grapalat"/>
                <w:sz w:val="20"/>
              </w:rPr>
              <w:t>%</w:t>
            </w:r>
          </w:p>
        </w:tc>
        <w:tc>
          <w:tcPr>
            <w:tcW w:w="1142" w:type="dxa"/>
            <w:gridSpan w:val="3"/>
          </w:tcPr>
          <w:p w14:paraId="206F1D61" w14:textId="08C3973E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lang w:val="ru-RU"/>
              </w:rPr>
              <w:t>85</w:t>
            </w:r>
            <w:r w:rsidRPr="00976243">
              <w:rPr>
                <w:rFonts w:ascii="GHEA Grapalat" w:hAnsi="GHEA Grapalat"/>
                <w:sz w:val="20"/>
              </w:rPr>
              <w:t>%</w:t>
            </w:r>
          </w:p>
        </w:tc>
        <w:tc>
          <w:tcPr>
            <w:tcW w:w="1130" w:type="dxa"/>
            <w:gridSpan w:val="2"/>
          </w:tcPr>
          <w:p w14:paraId="61C6D23A" w14:textId="528DE882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237BD98F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4EA3A485" w14:textId="77777777" w:rsidTr="00BD5F36">
        <w:trPr>
          <w:trHeight w:val="711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3A236209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  <w:vAlign w:val="center"/>
          </w:tcPr>
          <w:p w14:paraId="7A74D8B8" w14:textId="77777777" w:rsidR="00BE3471" w:rsidRPr="00976243" w:rsidRDefault="00BE3471" w:rsidP="00BE3471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Նախադպրոցական կրթության ծառայության մատուցման ժամաքանակը օրվա ընթացքում, ժամ</w:t>
            </w:r>
          </w:p>
        </w:tc>
        <w:tc>
          <w:tcPr>
            <w:tcW w:w="1126" w:type="dxa"/>
          </w:tcPr>
          <w:p w14:paraId="6FAB08CC" w14:textId="74EC02E2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142" w:type="dxa"/>
            <w:gridSpan w:val="3"/>
          </w:tcPr>
          <w:p w14:paraId="0F7D60FD" w14:textId="291DABE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8</w:t>
            </w:r>
          </w:p>
        </w:tc>
        <w:tc>
          <w:tcPr>
            <w:tcW w:w="1130" w:type="dxa"/>
            <w:gridSpan w:val="2"/>
          </w:tcPr>
          <w:p w14:paraId="57FE8C85" w14:textId="72588D3D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5B61B683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0A65856C" w14:textId="77777777" w:rsidTr="00BD5F36">
        <w:trPr>
          <w:trHeight w:val="1596"/>
        </w:trPr>
        <w:tc>
          <w:tcPr>
            <w:tcW w:w="1823" w:type="dxa"/>
            <w:vMerge w:val="restart"/>
            <w:shd w:val="clear" w:color="auto" w:fill="B4C6E7" w:themeFill="accent1" w:themeFillTint="66"/>
            <w:vAlign w:val="center"/>
          </w:tcPr>
          <w:p w14:paraId="76EB4F7D" w14:textId="77777777" w:rsidR="00BE3471" w:rsidRPr="00976243" w:rsidRDefault="00BE3471" w:rsidP="00BE347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3C55720F" w14:textId="77777777" w:rsidR="00BE3471" w:rsidRPr="00976243" w:rsidRDefault="00BE3471" w:rsidP="00BE3471">
            <w:pPr>
              <w:contextualSpacing/>
              <w:rPr>
                <w:rFonts w:ascii="GHEA Grapalat" w:hAnsi="GHEA Grapalat"/>
                <w:sz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Ծնողների կարծիքը մատուցվող նախադպրոցական կրթության ծառայության վերաբերյալ՝ </w:t>
            </w:r>
            <w:r w:rsidRPr="00976243">
              <w:rPr>
                <w:rFonts w:ascii="GHEA Grapalat" w:hAnsi="GHEA Grapalat"/>
                <w:sz w:val="20"/>
                <w:szCs w:val="20"/>
              </w:rPr>
              <w:t>շատ վատ, վատ, բավարար, լավ, գերազանց</w:t>
            </w:r>
          </w:p>
        </w:tc>
        <w:tc>
          <w:tcPr>
            <w:tcW w:w="1126" w:type="dxa"/>
          </w:tcPr>
          <w:p w14:paraId="350588D5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գերազանց</w:t>
            </w:r>
          </w:p>
        </w:tc>
        <w:tc>
          <w:tcPr>
            <w:tcW w:w="1142" w:type="dxa"/>
            <w:gridSpan w:val="3"/>
          </w:tcPr>
          <w:p w14:paraId="305F35FC" w14:textId="2CF70A13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>գերազանց</w:t>
            </w:r>
          </w:p>
        </w:tc>
        <w:tc>
          <w:tcPr>
            <w:tcW w:w="1130" w:type="dxa"/>
            <w:gridSpan w:val="2"/>
          </w:tcPr>
          <w:p w14:paraId="4FA6DFE2" w14:textId="34C143D5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556" w:type="dxa"/>
          </w:tcPr>
          <w:p w14:paraId="4FE7CB0D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5DF183E4" w14:textId="77777777" w:rsidTr="00BD5F36">
        <w:trPr>
          <w:trHeight w:val="820"/>
        </w:trPr>
        <w:tc>
          <w:tcPr>
            <w:tcW w:w="1823" w:type="dxa"/>
            <w:vMerge/>
            <w:shd w:val="clear" w:color="auto" w:fill="B4C6E7" w:themeFill="accent1" w:themeFillTint="66"/>
            <w:vAlign w:val="center"/>
          </w:tcPr>
          <w:p w14:paraId="73BC2F96" w14:textId="77777777" w:rsidR="00BE3471" w:rsidRPr="00976243" w:rsidRDefault="00BE3471" w:rsidP="00BE347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280" w:type="dxa"/>
            <w:gridSpan w:val="2"/>
          </w:tcPr>
          <w:p w14:paraId="157A85E8" w14:textId="77777777" w:rsidR="00BE3471" w:rsidRPr="00976243" w:rsidRDefault="00BE3471" w:rsidP="00BE3471">
            <w:pPr>
              <w:contextualSpacing/>
              <w:rPr>
                <w:rFonts w:ascii="GHEA Grapalat" w:hAnsi="GHEA Grapalat"/>
                <w:sz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Ծնողների կարծիքը մատուցվող </w:t>
            </w:r>
            <w:r w:rsidRPr="00976243">
              <w:rPr>
                <w:rFonts w:ascii="GHEA Grapalat" w:hAnsi="GHEA Grapalat"/>
                <w:iCs/>
                <w:sz w:val="20"/>
              </w:rPr>
              <w:t xml:space="preserve">արտադպրոցական դաստիարակության  </w:t>
            </w:r>
            <w:r w:rsidRPr="00976243">
              <w:rPr>
                <w:rFonts w:ascii="GHEA Grapalat" w:hAnsi="GHEA Grapalat"/>
                <w:sz w:val="20"/>
              </w:rPr>
              <w:t>ծառայության վերաբերյալ՝</w:t>
            </w:r>
            <w:r w:rsidRPr="00976243">
              <w:rPr>
                <w:rFonts w:ascii="GHEA Grapalat" w:hAnsi="GHEA Grapalat"/>
                <w:sz w:val="20"/>
                <w:szCs w:val="20"/>
              </w:rPr>
              <w:t xml:space="preserve"> շատ վատ, վատ, բավարար, լավ, գերազանց</w:t>
            </w:r>
          </w:p>
        </w:tc>
        <w:tc>
          <w:tcPr>
            <w:tcW w:w="1126" w:type="dxa"/>
          </w:tcPr>
          <w:p w14:paraId="186FC4DD" w14:textId="1D37832D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</w:rPr>
            </w:pPr>
            <w:r w:rsidRPr="00976243">
              <w:rPr>
                <w:rFonts w:ascii="GHEA Grapalat" w:hAnsi="GHEA Grapalat"/>
                <w:sz w:val="20"/>
                <w:lang w:val="ru-RU"/>
              </w:rPr>
              <w:t>գերազանց</w:t>
            </w:r>
          </w:p>
        </w:tc>
        <w:tc>
          <w:tcPr>
            <w:tcW w:w="1142" w:type="dxa"/>
            <w:gridSpan w:val="3"/>
          </w:tcPr>
          <w:p w14:paraId="12E012E0" w14:textId="1C4A3B91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lang w:val="ru-RU"/>
              </w:rPr>
              <w:t>գերազանց</w:t>
            </w:r>
          </w:p>
        </w:tc>
        <w:tc>
          <w:tcPr>
            <w:tcW w:w="1130" w:type="dxa"/>
            <w:gridSpan w:val="2"/>
          </w:tcPr>
          <w:p w14:paraId="3940E4E1" w14:textId="69A45708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556" w:type="dxa"/>
          </w:tcPr>
          <w:p w14:paraId="09996CD9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5CE558A2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155DB179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466E3B29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185,542,170</w:t>
            </w:r>
          </w:p>
        </w:tc>
        <w:tc>
          <w:tcPr>
            <w:tcW w:w="1126" w:type="dxa"/>
          </w:tcPr>
          <w:p w14:paraId="0DE06352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185,542,170</w:t>
            </w:r>
          </w:p>
        </w:tc>
        <w:tc>
          <w:tcPr>
            <w:tcW w:w="1142" w:type="dxa"/>
            <w:gridSpan w:val="3"/>
          </w:tcPr>
          <w:p w14:paraId="744F08F1" w14:textId="5DB27BB2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184,476,733</w:t>
            </w:r>
          </w:p>
        </w:tc>
        <w:tc>
          <w:tcPr>
            <w:tcW w:w="1130" w:type="dxa"/>
            <w:gridSpan w:val="2"/>
          </w:tcPr>
          <w:p w14:paraId="171702AF" w14:textId="05477A9E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1,065,437</w:t>
            </w:r>
          </w:p>
        </w:tc>
        <w:tc>
          <w:tcPr>
            <w:tcW w:w="2556" w:type="dxa"/>
          </w:tcPr>
          <w:p w14:paraId="68CEB43C" w14:textId="09D8E3E0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Cs/>
                <w:sz w:val="20"/>
                <w:szCs w:val="20"/>
              </w:rPr>
              <w:t>Կոմունալ ծառայությունների փաստացի ծախսի արդյունքում տնտեսում</w:t>
            </w:r>
          </w:p>
        </w:tc>
      </w:tr>
      <w:tr w:rsidR="00BE3471" w:rsidRPr="00976243" w14:paraId="64E6CA8A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  <w:vAlign w:val="center"/>
          </w:tcPr>
          <w:p w14:paraId="65861BD6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Ոլորտ 11. Ֆիզիկական կուլտուրա և սպորտ, մշակույթ և երիտասարդության հետ տարվող աշխատանքներ</w:t>
            </w:r>
          </w:p>
        </w:tc>
      </w:tr>
      <w:tr w:rsidR="00BE3471" w:rsidRPr="00976243" w14:paraId="457E2793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  <w:vAlign w:val="center"/>
          </w:tcPr>
          <w:p w14:paraId="04F4FC42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Ծրագիր 1. </w:t>
            </w:r>
            <w:r w:rsidRPr="00976243">
              <w:rPr>
                <w:rFonts w:ascii="GHEA Grapalat" w:hAnsi="GHEA Grapalat" w:cs="Arial"/>
                <w:b/>
                <w:sz w:val="20"/>
                <w:szCs w:val="20"/>
              </w:rPr>
              <w:t>«Ջերմուկի մարզամշակութային կենտրոն» ՀՈԱԿ-ի կողմից մատուցվող ծառայությունների ընթացիկ մակարդակի պահպանում</w:t>
            </w:r>
          </w:p>
        </w:tc>
      </w:tr>
      <w:tr w:rsidR="00BE3471" w:rsidRPr="00976243" w14:paraId="1B57C805" w14:textId="77777777" w:rsidTr="00BD5F36">
        <w:tc>
          <w:tcPr>
            <w:tcW w:w="5103" w:type="dxa"/>
            <w:gridSpan w:val="3"/>
            <w:shd w:val="clear" w:color="auto" w:fill="B4C6E7" w:themeFill="accent1" w:themeFillTint="66"/>
            <w:vAlign w:val="center"/>
          </w:tcPr>
          <w:p w14:paraId="13C103B4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54" w:type="dxa"/>
            <w:gridSpan w:val="7"/>
            <w:shd w:val="clear" w:color="auto" w:fill="B4C6E7" w:themeFill="accent1" w:themeFillTint="66"/>
            <w:vAlign w:val="center"/>
          </w:tcPr>
          <w:p w14:paraId="6EB7C6F0" w14:textId="5E99C4AD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BE3471" w:rsidRPr="00976243" w14:paraId="7C50211B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11A131C6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6FFF371E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126" w:type="dxa"/>
            <w:shd w:val="clear" w:color="auto" w:fill="B4C6E7" w:themeFill="accent1" w:themeFillTint="66"/>
            <w:vAlign w:val="center"/>
          </w:tcPr>
          <w:p w14:paraId="2CF270F6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42" w:type="dxa"/>
            <w:gridSpan w:val="3"/>
            <w:shd w:val="clear" w:color="auto" w:fill="B4C6E7" w:themeFill="accent1" w:themeFillTint="66"/>
            <w:vAlign w:val="center"/>
          </w:tcPr>
          <w:p w14:paraId="6BE458F8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990" w:type="dxa"/>
            <w:shd w:val="clear" w:color="auto" w:fill="B4C6E7" w:themeFill="accent1" w:themeFillTint="66"/>
            <w:vAlign w:val="center"/>
          </w:tcPr>
          <w:p w14:paraId="32360680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696" w:type="dxa"/>
            <w:gridSpan w:val="2"/>
            <w:shd w:val="clear" w:color="auto" w:fill="B4C6E7" w:themeFill="accent1" w:themeFillTint="66"/>
            <w:vAlign w:val="center"/>
          </w:tcPr>
          <w:p w14:paraId="5DA41F42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BE3471" w:rsidRPr="00976243" w14:paraId="4610E20E" w14:textId="77777777" w:rsidTr="00BD5F36">
        <w:trPr>
          <w:trHeight w:val="477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29130BDC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80" w:type="dxa"/>
            <w:gridSpan w:val="2"/>
          </w:tcPr>
          <w:p w14:paraId="5ABAC4EC" w14:textId="3B784F00" w:rsidR="00BE3471" w:rsidRPr="00976243" w:rsidRDefault="00BE3471" w:rsidP="00BE3471">
            <w:pPr>
              <w:spacing w:after="160" w:line="259" w:lineRule="auto"/>
              <w:contextualSpacing/>
              <w:rPr>
                <w:rFonts w:ascii="GHEA Grapalat" w:eastAsia="Calibri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Կենտրոնի շենքերի թիվը</w:t>
            </w:r>
          </w:p>
        </w:tc>
        <w:tc>
          <w:tcPr>
            <w:tcW w:w="1126" w:type="dxa"/>
          </w:tcPr>
          <w:p w14:paraId="4A216EF2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1142" w:type="dxa"/>
            <w:gridSpan w:val="3"/>
          </w:tcPr>
          <w:p w14:paraId="7FAA1240" w14:textId="08C44980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4</w:t>
            </w:r>
          </w:p>
        </w:tc>
        <w:tc>
          <w:tcPr>
            <w:tcW w:w="990" w:type="dxa"/>
          </w:tcPr>
          <w:p w14:paraId="3A8B275F" w14:textId="6D44566A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696" w:type="dxa"/>
            <w:gridSpan w:val="2"/>
          </w:tcPr>
          <w:p w14:paraId="077246C0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7C746F77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10BD16AB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80" w:type="dxa"/>
            <w:gridSpan w:val="2"/>
          </w:tcPr>
          <w:p w14:paraId="411B60F5" w14:textId="77777777" w:rsidR="00BE3471" w:rsidRPr="00976243" w:rsidRDefault="00BE3471" w:rsidP="00BE3471">
            <w:pPr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  <w:szCs w:val="20"/>
              </w:rPr>
              <w:t xml:space="preserve">Կենտրոն </w:t>
            </w:r>
            <w:r w:rsidRPr="00976243">
              <w:rPr>
                <w:rFonts w:ascii="GHEA Grapalat" w:hAnsi="GHEA Grapalat"/>
                <w:sz w:val="20"/>
                <w:szCs w:val="20"/>
              </w:rPr>
              <w:t xml:space="preserve">հաճախող երեխաների թիվը (այժմ՝ 158)` </w:t>
            </w:r>
          </w:p>
        </w:tc>
        <w:tc>
          <w:tcPr>
            <w:tcW w:w="1126" w:type="dxa"/>
          </w:tcPr>
          <w:p w14:paraId="526371BE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170</w:t>
            </w:r>
          </w:p>
        </w:tc>
        <w:tc>
          <w:tcPr>
            <w:tcW w:w="1142" w:type="dxa"/>
            <w:gridSpan w:val="3"/>
          </w:tcPr>
          <w:p w14:paraId="4C0F5E97" w14:textId="51570D5E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180</w:t>
            </w:r>
          </w:p>
        </w:tc>
        <w:tc>
          <w:tcPr>
            <w:tcW w:w="990" w:type="dxa"/>
          </w:tcPr>
          <w:p w14:paraId="04AC9529" w14:textId="48BB1FD5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  <w:tc>
          <w:tcPr>
            <w:tcW w:w="2696" w:type="dxa"/>
            <w:gridSpan w:val="2"/>
          </w:tcPr>
          <w:p w14:paraId="6BE2F240" w14:textId="1F5C75F4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պայմանավորված է փաստացի դիմումների թվով</w:t>
            </w:r>
          </w:p>
        </w:tc>
      </w:tr>
      <w:tr w:rsidR="00BE3471" w:rsidRPr="00976243" w14:paraId="363A7D70" w14:textId="77777777" w:rsidTr="00BD5F36">
        <w:trPr>
          <w:trHeight w:val="624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19E52FEE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80" w:type="dxa"/>
            <w:gridSpan w:val="2"/>
          </w:tcPr>
          <w:p w14:paraId="086C6F24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 w:cs="Arial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  <w:szCs w:val="20"/>
              </w:rPr>
              <w:t xml:space="preserve">Կենտրոնի գույքի և սարքավորումների վիճակը՝ շատ վատ , վատ, բավարար, լավ, գերազանց    </w:t>
            </w:r>
          </w:p>
        </w:tc>
        <w:tc>
          <w:tcPr>
            <w:tcW w:w="1126" w:type="dxa"/>
          </w:tcPr>
          <w:p w14:paraId="42F07BF7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  <w:szCs w:val="20"/>
              </w:rPr>
              <w:t>լավ</w:t>
            </w:r>
          </w:p>
        </w:tc>
        <w:tc>
          <w:tcPr>
            <w:tcW w:w="1142" w:type="dxa"/>
            <w:gridSpan w:val="3"/>
          </w:tcPr>
          <w:p w14:paraId="1ED07BF0" w14:textId="35209D2E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  <w:szCs w:val="20"/>
              </w:rPr>
              <w:t>լավ</w:t>
            </w:r>
          </w:p>
        </w:tc>
        <w:tc>
          <w:tcPr>
            <w:tcW w:w="990" w:type="dxa"/>
          </w:tcPr>
          <w:p w14:paraId="3F2F6B6C" w14:textId="0AAE61EA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696" w:type="dxa"/>
            <w:gridSpan w:val="2"/>
          </w:tcPr>
          <w:p w14:paraId="1938E1C8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4BC4595B" w14:textId="77777777" w:rsidTr="00BD5F36">
        <w:trPr>
          <w:trHeight w:val="711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7CEB0BF9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  <w:vAlign w:val="center"/>
          </w:tcPr>
          <w:p w14:paraId="60374AF0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Կենտրոնի կողմից ծառայությունների մատուցման օրերի թիվը շաբաթվա ընթացքում, օր</w:t>
            </w:r>
          </w:p>
        </w:tc>
        <w:tc>
          <w:tcPr>
            <w:tcW w:w="1126" w:type="dxa"/>
          </w:tcPr>
          <w:p w14:paraId="4442C037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976243"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</w:p>
        </w:tc>
        <w:tc>
          <w:tcPr>
            <w:tcW w:w="1142" w:type="dxa"/>
            <w:gridSpan w:val="3"/>
          </w:tcPr>
          <w:p w14:paraId="4FD4CE74" w14:textId="3F3ACDC5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  <w:lang w:val="ru-RU"/>
              </w:rPr>
              <w:t>7</w:t>
            </w:r>
          </w:p>
        </w:tc>
        <w:tc>
          <w:tcPr>
            <w:tcW w:w="990" w:type="dxa"/>
          </w:tcPr>
          <w:p w14:paraId="32011521" w14:textId="5EEEFF89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696" w:type="dxa"/>
            <w:gridSpan w:val="2"/>
          </w:tcPr>
          <w:p w14:paraId="6E94566C" w14:textId="7963E8EE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 xml:space="preserve"> </w:t>
            </w:r>
          </w:p>
        </w:tc>
      </w:tr>
      <w:tr w:rsidR="00BE3471" w:rsidRPr="00976243" w14:paraId="3D81503A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46A4D618" w14:textId="77777777" w:rsidR="00BE3471" w:rsidRPr="00976243" w:rsidRDefault="00BE3471" w:rsidP="00BE347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3CB62EFC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 xml:space="preserve">Մատուցվող մարզական ծառայությունների մատչելիությունը համայնքի բնակիչներին՝ այո, ոչ </w:t>
            </w:r>
          </w:p>
        </w:tc>
        <w:tc>
          <w:tcPr>
            <w:tcW w:w="1126" w:type="dxa"/>
          </w:tcPr>
          <w:p w14:paraId="34355257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այո</w:t>
            </w:r>
          </w:p>
        </w:tc>
        <w:tc>
          <w:tcPr>
            <w:tcW w:w="1142" w:type="dxa"/>
            <w:gridSpan w:val="3"/>
          </w:tcPr>
          <w:p w14:paraId="7CA49072" w14:textId="4DF4D329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այո</w:t>
            </w:r>
          </w:p>
        </w:tc>
        <w:tc>
          <w:tcPr>
            <w:tcW w:w="990" w:type="dxa"/>
          </w:tcPr>
          <w:p w14:paraId="50465222" w14:textId="7BE0C76F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696" w:type="dxa"/>
            <w:gridSpan w:val="2"/>
          </w:tcPr>
          <w:p w14:paraId="34C9D1C5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1C3EFD05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24EF9CDC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17616AF5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45,326,100</w:t>
            </w:r>
          </w:p>
        </w:tc>
        <w:tc>
          <w:tcPr>
            <w:tcW w:w="1126" w:type="dxa"/>
          </w:tcPr>
          <w:p w14:paraId="0F50F3FA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45,326,100</w:t>
            </w:r>
          </w:p>
        </w:tc>
        <w:tc>
          <w:tcPr>
            <w:tcW w:w="1142" w:type="dxa"/>
            <w:gridSpan w:val="3"/>
          </w:tcPr>
          <w:p w14:paraId="2FAC6F6D" w14:textId="2FF4B3C4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41,954,730</w:t>
            </w:r>
          </w:p>
        </w:tc>
        <w:tc>
          <w:tcPr>
            <w:tcW w:w="990" w:type="dxa"/>
          </w:tcPr>
          <w:p w14:paraId="053B6585" w14:textId="410C3732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3,371,370</w:t>
            </w:r>
          </w:p>
        </w:tc>
        <w:tc>
          <w:tcPr>
            <w:tcW w:w="2696" w:type="dxa"/>
            <w:gridSpan w:val="2"/>
          </w:tcPr>
          <w:p w14:paraId="52B24647" w14:textId="14407B3B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Cs/>
                <w:sz w:val="20"/>
                <w:szCs w:val="20"/>
              </w:rPr>
              <w:t>Կոմունալ ծառայությունների փաստացի ծախսի արդյունքում տնտեսում</w:t>
            </w:r>
          </w:p>
        </w:tc>
      </w:tr>
      <w:tr w:rsidR="00BE3471" w:rsidRPr="00976243" w14:paraId="5EE01FB4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  <w:vAlign w:val="center"/>
          </w:tcPr>
          <w:p w14:paraId="377D5985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Ոլորտ 12. Սոցիալական պաշտպանություն</w:t>
            </w:r>
          </w:p>
        </w:tc>
      </w:tr>
      <w:tr w:rsidR="00BE3471" w:rsidRPr="00976243" w14:paraId="7784098F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  <w:vAlign w:val="center"/>
          </w:tcPr>
          <w:p w14:paraId="572D14CE" w14:textId="15B00122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Ծրագիր 1.</w:t>
            </w:r>
            <w:r w:rsidRPr="00976243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Աջակցություն համայնքի սոցիալապես անապահով բնակիչներին</w:t>
            </w:r>
          </w:p>
        </w:tc>
      </w:tr>
      <w:tr w:rsidR="00BE3471" w:rsidRPr="00976243" w14:paraId="5F0AF598" w14:textId="77777777" w:rsidTr="00BD5F36">
        <w:tc>
          <w:tcPr>
            <w:tcW w:w="5103" w:type="dxa"/>
            <w:gridSpan w:val="3"/>
            <w:shd w:val="clear" w:color="auto" w:fill="B4C6E7" w:themeFill="accent1" w:themeFillTint="66"/>
            <w:vAlign w:val="center"/>
          </w:tcPr>
          <w:p w14:paraId="1F6FB447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54" w:type="dxa"/>
            <w:gridSpan w:val="7"/>
            <w:shd w:val="clear" w:color="auto" w:fill="B4C6E7" w:themeFill="accent1" w:themeFillTint="66"/>
            <w:vAlign w:val="center"/>
          </w:tcPr>
          <w:p w14:paraId="1B63CF0D" w14:textId="4C1AFA89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BE3471" w:rsidRPr="00976243" w14:paraId="401F7119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427CBA2F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lastRenderedPageBreak/>
              <w:t>Տեսակը</w:t>
            </w:r>
          </w:p>
        </w:tc>
        <w:tc>
          <w:tcPr>
            <w:tcW w:w="3280" w:type="dxa"/>
            <w:gridSpan w:val="2"/>
            <w:shd w:val="clear" w:color="auto" w:fill="B4C6E7" w:themeFill="accent1" w:themeFillTint="66"/>
            <w:vAlign w:val="center"/>
          </w:tcPr>
          <w:p w14:paraId="45FF817A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76170E71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6D91FF2E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0" w:type="dxa"/>
            <w:gridSpan w:val="2"/>
            <w:shd w:val="clear" w:color="auto" w:fill="B4C6E7" w:themeFill="accent1" w:themeFillTint="66"/>
            <w:vAlign w:val="center"/>
          </w:tcPr>
          <w:p w14:paraId="14F78AEA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556" w:type="dxa"/>
            <w:shd w:val="clear" w:color="auto" w:fill="B4C6E7" w:themeFill="accent1" w:themeFillTint="66"/>
            <w:vAlign w:val="center"/>
          </w:tcPr>
          <w:p w14:paraId="7798E894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BE3471" w:rsidRPr="00976243" w14:paraId="2D64A046" w14:textId="77777777" w:rsidTr="00BD5F36">
        <w:trPr>
          <w:trHeight w:val="624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1142A553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80" w:type="dxa"/>
            <w:gridSpan w:val="2"/>
          </w:tcPr>
          <w:p w14:paraId="44CD2171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sz w:val="20"/>
                <w:szCs w:val="20"/>
              </w:rPr>
              <w:t>Սոցիալական</w:t>
            </w:r>
            <w:r w:rsidRPr="00976243">
              <w:rPr>
                <w:rFonts w:ascii="GHEA Grapalat" w:hAnsi="GHEA Grapalat"/>
                <w:sz w:val="20"/>
                <w:szCs w:val="20"/>
              </w:rPr>
              <w:t xml:space="preserve"> ծրագրի շահառուների բավարարվածությունը իրականացվող ծրագրից, %</w:t>
            </w:r>
          </w:p>
        </w:tc>
        <w:tc>
          <w:tcPr>
            <w:tcW w:w="1134" w:type="dxa"/>
            <w:gridSpan w:val="2"/>
          </w:tcPr>
          <w:p w14:paraId="0C88C00D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93</w:t>
            </w:r>
          </w:p>
          <w:p w14:paraId="753C5796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14:paraId="734E5465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93</w:t>
            </w:r>
          </w:p>
          <w:p w14:paraId="26F8FD6B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0" w:type="dxa"/>
            <w:gridSpan w:val="2"/>
          </w:tcPr>
          <w:p w14:paraId="391EC950" w14:textId="696790DB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6D1DDAED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6A090D7B" w14:textId="77777777" w:rsidTr="00BD5F36">
        <w:trPr>
          <w:trHeight w:val="506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08655FBF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80" w:type="dxa"/>
            <w:gridSpan w:val="2"/>
            <w:vAlign w:val="center"/>
          </w:tcPr>
          <w:p w14:paraId="3416CC59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Ծրագրի իրականացման ժամկետը, տարի</w:t>
            </w:r>
          </w:p>
        </w:tc>
        <w:tc>
          <w:tcPr>
            <w:tcW w:w="1134" w:type="dxa"/>
            <w:gridSpan w:val="2"/>
          </w:tcPr>
          <w:p w14:paraId="69AA4161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2"/>
          </w:tcPr>
          <w:p w14:paraId="439B1847" w14:textId="1F08A5FF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1</w:t>
            </w:r>
          </w:p>
        </w:tc>
        <w:tc>
          <w:tcPr>
            <w:tcW w:w="1130" w:type="dxa"/>
            <w:gridSpan w:val="2"/>
          </w:tcPr>
          <w:p w14:paraId="2FFF472B" w14:textId="452D0D88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6F59FB42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0E490AEB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78572749" w14:textId="77777777" w:rsidR="00BE3471" w:rsidRPr="00976243" w:rsidRDefault="00BE3471" w:rsidP="00BE347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80" w:type="dxa"/>
            <w:gridSpan w:val="2"/>
          </w:tcPr>
          <w:p w14:paraId="428B022C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</w:rPr>
              <w:t xml:space="preserve">Սոցիալապես անապահով ընտանիքներին տրամադրվող սոցիալական աջակցության հասցեականության վերաբերյալ բնակիչների կարծիքը, </w:t>
            </w:r>
            <w:r w:rsidRPr="00976243">
              <w:rPr>
                <w:rFonts w:ascii="GHEA Grapalat" w:hAnsi="GHEA Grapalat" w:cs="Arial"/>
                <w:sz w:val="20"/>
                <w:szCs w:val="20"/>
              </w:rPr>
              <w:t xml:space="preserve">շատ վատ , վատ, բավարար, լավ, գերազանց    </w:t>
            </w:r>
          </w:p>
        </w:tc>
        <w:tc>
          <w:tcPr>
            <w:tcW w:w="1134" w:type="dxa"/>
            <w:gridSpan w:val="2"/>
          </w:tcPr>
          <w:p w14:paraId="69DF2620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134" w:type="dxa"/>
            <w:gridSpan w:val="2"/>
          </w:tcPr>
          <w:p w14:paraId="30C69927" w14:textId="29D4F27E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լավ</w:t>
            </w:r>
          </w:p>
        </w:tc>
        <w:tc>
          <w:tcPr>
            <w:tcW w:w="1130" w:type="dxa"/>
            <w:gridSpan w:val="2"/>
          </w:tcPr>
          <w:p w14:paraId="4DEE4CDA" w14:textId="6FABA5BC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556" w:type="dxa"/>
          </w:tcPr>
          <w:p w14:paraId="4A071F50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632E7DCF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23349E75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80" w:type="dxa"/>
            <w:gridSpan w:val="2"/>
          </w:tcPr>
          <w:p w14:paraId="34AFB41D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  <w:lang w:val="ru-RU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  <w:lang w:val="ru-RU"/>
              </w:rPr>
              <w:t>13,722,500</w:t>
            </w:r>
          </w:p>
        </w:tc>
        <w:tc>
          <w:tcPr>
            <w:tcW w:w="1134" w:type="dxa"/>
            <w:gridSpan w:val="2"/>
          </w:tcPr>
          <w:p w14:paraId="539D8C8F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13,722,500</w:t>
            </w:r>
          </w:p>
        </w:tc>
        <w:tc>
          <w:tcPr>
            <w:tcW w:w="1134" w:type="dxa"/>
            <w:gridSpan w:val="2"/>
          </w:tcPr>
          <w:p w14:paraId="5E26237D" w14:textId="5A8C0B1E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15,058,810</w:t>
            </w:r>
          </w:p>
        </w:tc>
        <w:tc>
          <w:tcPr>
            <w:tcW w:w="1130" w:type="dxa"/>
            <w:gridSpan w:val="2"/>
          </w:tcPr>
          <w:p w14:paraId="782C4E92" w14:textId="0A71D379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-1,336,310</w:t>
            </w:r>
          </w:p>
        </w:tc>
        <w:tc>
          <w:tcPr>
            <w:tcW w:w="2556" w:type="dxa"/>
          </w:tcPr>
          <w:p w14:paraId="56CF20E9" w14:textId="1C95EF4F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Cs/>
                <w:sz w:val="20"/>
                <w:szCs w:val="20"/>
              </w:rPr>
              <w:t>փաստացի ստացված դիմումների արդյունքում հավելյալ ծախս</w:t>
            </w:r>
          </w:p>
        </w:tc>
      </w:tr>
      <w:tr w:rsidR="00BE3471" w:rsidRPr="00976243" w14:paraId="72ECCD46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  <w:vAlign w:val="center"/>
          </w:tcPr>
          <w:p w14:paraId="099D4F03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Ոլորտ 15. Շրջակա միջավայրի պահպանություն</w:t>
            </w:r>
          </w:p>
        </w:tc>
      </w:tr>
      <w:tr w:rsidR="00BE3471" w:rsidRPr="00976243" w14:paraId="717E96CD" w14:textId="77777777" w:rsidTr="00BD5F36">
        <w:trPr>
          <w:cantSplit/>
          <w:trHeight w:val="323"/>
        </w:trPr>
        <w:tc>
          <w:tcPr>
            <w:tcW w:w="11057" w:type="dxa"/>
            <w:gridSpan w:val="10"/>
            <w:shd w:val="clear" w:color="auto" w:fill="D9E2F3" w:themeFill="accent1" w:themeFillTint="33"/>
            <w:vAlign w:val="center"/>
          </w:tcPr>
          <w:p w14:paraId="018BF690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Ծրագիր 1. Համայնքի տարածքում աղբահանության և սանիտարական մաքրման աշխատանքների իրականացում</w:t>
            </w:r>
          </w:p>
        </w:tc>
      </w:tr>
      <w:tr w:rsidR="00BE3471" w:rsidRPr="00976243" w14:paraId="0AC64C14" w14:textId="77777777" w:rsidTr="00BD5F36">
        <w:tc>
          <w:tcPr>
            <w:tcW w:w="5090" w:type="dxa"/>
            <w:gridSpan w:val="2"/>
            <w:shd w:val="clear" w:color="auto" w:fill="B4C6E7" w:themeFill="accent1" w:themeFillTint="66"/>
            <w:vAlign w:val="center"/>
          </w:tcPr>
          <w:p w14:paraId="206C21EC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Արդյունքային ցուցանիշները</w:t>
            </w:r>
          </w:p>
        </w:tc>
        <w:tc>
          <w:tcPr>
            <w:tcW w:w="5967" w:type="dxa"/>
            <w:gridSpan w:val="8"/>
            <w:shd w:val="clear" w:color="auto" w:fill="B4C6E7" w:themeFill="accent1" w:themeFillTint="66"/>
            <w:vAlign w:val="center"/>
          </w:tcPr>
          <w:p w14:paraId="6F5E2BE1" w14:textId="420A43DE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2024 թ., տարեկան</w:t>
            </w:r>
          </w:p>
        </w:tc>
      </w:tr>
      <w:tr w:rsidR="00BE3471" w:rsidRPr="00976243" w14:paraId="5EA39F06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7461601F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Տեսակը</w:t>
            </w:r>
          </w:p>
        </w:tc>
        <w:tc>
          <w:tcPr>
            <w:tcW w:w="3267" w:type="dxa"/>
            <w:shd w:val="clear" w:color="auto" w:fill="B4C6E7" w:themeFill="accent1" w:themeFillTint="66"/>
            <w:vAlign w:val="center"/>
          </w:tcPr>
          <w:p w14:paraId="56B182B1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Անվանումը</w:t>
            </w:r>
          </w:p>
        </w:tc>
        <w:tc>
          <w:tcPr>
            <w:tcW w:w="1139" w:type="dxa"/>
            <w:gridSpan w:val="2"/>
            <w:shd w:val="clear" w:color="auto" w:fill="B4C6E7" w:themeFill="accent1" w:themeFillTint="66"/>
            <w:vAlign w:val="center"/>
          </w:tcPr>
          <w:p w14:paraId="72EF9CD6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Թիրախ</w:t>
            </w:r>
            <w:r w:rsidRPr="00976243">
              <w:rPr>
                <w:rFonts w:ascii="MS Mincho" w:eastAsia="MS Mincho" w:hAnsi="MS Mincho" w:cs="MS Mincho" w:hint="eastAsia"/>
                <w:b/>
                <w:sz w:val="20"/>
                <w:szCs w:val="20"/>
              </w:rPr>
              <w:t>․</w:t>
            </w:r>
            <w:r w:rsidRPr="00976243">
              <w:rPr>
                <w:rFonts w:ascii="GHEA Grapalat" w:hAnsi="GHEA Grapalat"/>
                <w:b/>
                <w:sz w:val="20"/>
                <w:szCs w:val="20"/>
              </w:rPr>
              <w:t xml:space="preserve"> արժեքը</w:t>
            </w:r>
          </w:p>
        </w:tc>
        <w:tc>
          <w:tcPr>
            <w:tcW w:w="1134" w:type="dxa"/>
            <w:gridSpan w:val="2"/>
            <w:shd w:val="clear" w:color="auto" w:fill="B4C6E7" w:themeFill="accent1" w:themeFillTint="66"/>
            <w:vAlign w:val="center"/>
          </w:tcPr>
          <w:p w14:paraId="6D60A418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Փաստ. արժեքը</w:t>
            </w:r>
          </w:p>
        </w:tc>
        <w:tc>
          <w:tcPr>
            <w:tcW w:w="1138" w:type="dxa"/>
            <w:gridSpan w:val="3"/>
            <w:shd w:val="clear" w:color="auto" w:fill="B4C6E7" w:themeFill="accent1" w:themeFillTint="66"/>
            <w:vAlign w:val="center"/>
          </w:tcPr>
          <w:p w14:paraId="2F840B5B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Շեղումը</w:t>
            </w:r>
          </w:p>
        </w:tc>
        <w:tc>
          <w:tcPr>
            <w:tcW w:w="2556" w:type="dxa"/>
            <w:shd w:val="clear" w:color="auto" w:fill="B4C6E7" w:themeFill="accent1" w:themeFillTint="66"/>
            <w:vAlign w:val="center"/>
          </w:tcPr>
          <w:p w14:paraId="77B4656B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Մեկնաբանություն</w:t>
            </w:r>
          </w:p>
        </w:tc>
      </w:tr>
      <w:tr w:rsidR="00BE3471" w:rsidRPr="00976243" w14:paraId="5558F52F" w14:textId="77777777" w:rsidTr="00BD5F36">
        <w:trPr>
          <w:trHeight w:val="251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46188B69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Մուտքային</w:t>
            </w:r>
          </w:p>
        </w:tc>
        <w:tc>
          <w:tcPr>
            <w:tcW w:w="3267" w:type="dxa"/>
          </w:tcPr>
          <w:p w14:paraId="36A91A01" w14:textId="77777777" w:rsidR="00BE3471" w:rsidRPr="00976243" w:rsidRDefault="00BE3471" w:rsidP="00BE3471">
            <w:pPr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Աղբամանների թիվը 107</w:t>
            </w:r>
          </w:p>
        </w:tc>
        <w:tc>
          <w:tcPr>
            <w:tcW w:w="1139" w:type="dxa"/>
            <w:gridSpan w:val="2"/>
          </w:tcPr>
          <w:p w14:paraId="1057708F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Calibri" w:hAnsi="GHEA Grapalat" w:cs="Times New Roman"/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2"/>
          </w:tcPr>
          <w:p w14:paraId="0585C969" w14:textId="47373B2C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76243">
              <w:rPr>
                <w:rFonts w:ascii="GHEA Grapalat" w:hAnsi="GHEA Grapalat"/>
                <w:sz w:val="20"/>
                <w:szCs w:val="20"/>
                <w:lang w:val="en-US"/>
              </w:rPr>
              <w:t>70</w:t>
            </w:r>
          </w:p>
        </w:tc>
        <w:tc>
          <w:tcPr>
            <w:tcW w:w="1138" w:type="dxa"/>
            <w:gridSpan w:val="3"/>
          </w:tcPr>
          <w:p w14:paraId="788C821B" w14:textId="785CEAFA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  <w:tc>
          <w:tcPr>
            <w:tcW w:w="2556" w:type="dxa"/>
          </w:tcPr>
          <w:p w14:paraId="41683228" w14:textId="203CEE53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 xml:space="preserve">շեղումը պայմանավորված է մետաղական, նոր, ավելի տարողունակ աղբամանների ձեռք բերմամբ </w:t>
            </w:r>
          </w:p>
        </w:tc>
      </w:tr>
      <w:tr w:rsidR="00BE3471" w:rsidRPr="00976243" w14:paraId="1DB78D7A" w14:textId="77777777" w:rsidTr="00BD5F36">
        <w:trPr>
          <w:trHeight w:val="1078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50C2DEF2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(քանակական)</w:t>
            </w:r>
          </w:p>
        </w:tc>
        <w:tc>
          <w:tcPr>
            <w:tcW w:w="3267" w:type="dxa"/>
            <w:vAlign w:val="center"/>
          </w:tcPr>
          <w:p w14:paraId="5EEFBFB5" w14:textId="77777777" w:rsidR="00BE3471" w:rsidRPr="00976243" w:rsidRDefault="00BE3471" w:rsidP="00BE3471">
            <w:pPr>
              <w:spacing w:after="160" w:line="259" w:lineRule="auto"/>
              <w:contextualSpacing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 xml:space="preserve">Աղբահանություն և սանիտարական մաքրում իրականացնող աշխատակիցների թիվը </w:t>
            </w:r>
          </w:p>
        </w:tc>
        <w:tc>
          <w:tcPr>
            <w:tcW w:w="1139" w:type="dxa"/>
            <w:gridSpan w:val="2"/>
          </w:tcPr>
          <w:p w14:paraId="2E9A5BC5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2"/>
          </w:tcPr>
          <w:p w14:paraId="72BF664F" w14:textId="02C5111C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35</w:t>
            </w:r>
          </w:p>
        </w:tc>
        <w:tc>
          <w:tcPr>
            <w:tcW w:w="1138" w:type="dxa"/>
            <w:gridSpan w:val="3"/>
          </w:tcPr>
          <w:p w14:paraId="33C4EB6C" w14:textId="5D2E1A83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2488587E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2FC48A6D" w14:textId="77777777" w:rsidTr="00BD5F36">
        <w:trPr>
          <w:trHeight w:val="624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25BB4189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(որակական)</w:t>
            </w:r>
          </w:p>
        </w:tc>
        <w:tc>
          <w:tcPr>
            <w:tcW w:w="3267" w:type="dxa"/>
          </w:tcPr>
          <w:p w14:paraId="1BCDF1CC" w14:textId="77777777" w:rsidR="00BE3471" w:rsidRPr="00976243" w:rsidRDefault="00BE3471" w:rsidP="00BE3471">
            <w:pPr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976243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Համայնքի բնակիչների բավարարվածությունը աղբահանություն և սանիտարական մաքրման ծառայությունից, %</w:t>
            </w:r>
          </w:p>
        </w:tc>
        <w:tc>
          <w:tcPr>
            <w:tcW w:w="1139" w:type="dxa"/>
            <w:gridSpan w:val="2"/>
          </w:tcPr>
          <w:p w14:paraId="46C1EE75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2"/>
          </w:tcPr>
          <w:p w14:paraId="18E5E60F" w14:textId="59FA060D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95</w:t>
            </w:r>
          </w:p>
        </w:tc>
        <w:tc>
          <w:tcPr>
            <w:tcW w:w="1138" w:type="dxa"/>
            <w:gridSpan w:val="3"/>
          </w:tcPr>
          <w:p w14:paraId="46B781F9" w14:textId="6D12F860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090213F6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21392F0E" w14:textId="77777777" w:rsidTr="00BD5F36">
        <w:trPr>
          <w:trHeight w:val="711"/>
        </w:trPr>
        <w:tc>
          <w:tcPr>
            <w:tcW w:w="1823" w:type="dxa"/>
            <w:shd w:val="clear" w:color="auto" w:fill="B4C6E7" w:themeFill="accent1" w:themeFillTint="66"/>
            <w:vAlign w:val="center"/>
          </w:tcPr>
          <w:p w14:paraId="21FF4B12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Ելքային (ժամկետայնության)</w:t>
            </w:r>
          </w:p>
        </w:tc>
        <w:tc>
          <w:tcPr>
            <w:tcW w:w="3267" w:type="dxa"/>
            <w:vAlign w:val="center"/>
          </w:tcPr>
          <w:p w14:paraId="59EFB25A" w14:textId="77777777" w:rsidR="00BE3471" w:rsidRPr="00976243" w:rsidRDefault="00BE3471" w:rsidP="00BE3471">
            <w:pPr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</w:pPr>
            <w:r w:rsidRPr="00976243">
              <w:rPr>
                <w:rFonts w:ascii="GHEA Grapalat" w:hAnsi="GHEA Grapalat" w:cs="Arial"/>
                <w:bCs/>
                <w:sz w:val="20"/>
                <w:szCs w:val="20"/>
                <w:lang w:eastAsia="ru-RU"/>
              </w:rPr>
              <w:t>Աղբահանության ծառայության մատուցման հաճախականությունը (շաբաթվա կտրվածքով), օր</w:t>
            </w:r>
          </w:p>
        </w:tc>
        <w:tc>
          <w:tcPr>
            <w:tcW w:w="1139" w:type="dxa"/>
            <w:gridSpan w:val="2"/>
          </w:tcPr>
          <w:p w14:paraId="5B9A051B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14:paraId="3EC2B18E" w14:textId="67C715C2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  <w:tc>
          <w:tcPr>
            <w:tcW w:w="1138" w:type="dxa"/>
            <w:gridSpan w:val="3"/>
          </w:tcPr>
          <w:p w14:paraId="4E2258C5" w14:textId="17748B5C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2556" w:type="dxa"/>
          </w:tcPr>
          <w:p w14:paraId="16B462A6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20CC2282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29CF0122" w14:textId="77777777" w:rsidR="00BE3471" w:rsidRPr="00976243" w:rsidRDefault="00BE3471" w:rsidP="00BE3471">
            <w:pPr>
              <w:spacing w:line="20" w:lineRule="atLeast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Վերջնական արդյունքի</w:t>
            </w:r>
          </w:p>
        </w:tc>
        <w:tc>
          <w:tcPr>
            <w:tcW w:w="3267" w:type="dxa"/>
          </w:tcPr>
          <w:p w14:paraId="056B2F0D" w14:textId="77777777" w:rsidR="00BE3471" w:rsidRPr="00976243" w:rsidRDefault="00BE3471" w:rsidP="00BE3471">
            <w:pPr>
              <w:ind w:right="-96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Մաքուր բնակավայրեր, սանիտարահիգիենիկ բավարար պայմանների առկայություն՝ այո,ոչ</w:t>
            </w:r>
          </w:p>
        </w:tc>
        <w:tc>
          <w:tcPr>
            <w:tcW w:w="1139" w:type="dxa"/>
            <w:gridSpan w:val="2"/>
          </w:tcPr>
          <w:p w14:paraId="7BF8B3F3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այո</w:t>
            </w:r>
          </w:p>
        </w:tc>
        <w:tc>
          <w:tcPr>
            <w:tcW w:w="1134" w:type="dxa"/>
            <w:gridSpan w:val="2"/>
          </w:tcPr>
          <w:p w14:paraId="0F1C7441" w14:textId="5B9AA90A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այո</w:t>
            </w:r>
          </w:p>
        </w:tc>
        <w:tc>
          <w:tcPr>
            <w:tcW w:w="1138" w:type="dxa"/>
            <w:gridSpan w:val="3"/>
          </w:tcPr>
          <w:p w14:paraId="51A4A892" w14:textId="68A83134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hAnsi="GHEA Grapalat"/>
                <w:sz w:val="20"/>
                <w:szCs w:val="20"/>
              </w:rPr>
              <w:t>չկա</w:t>
            </w:r>
          </w:p>
        </w:tc>
        <w:tc>
          <w:tcPr>
            <w:tcW w:w="2556" w:type="dxa"/>
          </w:tcPr>
          <w:p w14:paraId="34E3C367" w14:textId="77777777" w:rsidR="00BE3471" w:rsidRPr="00976243" w:rsidRDefault="00BE3471" w:rsidP="00BE3471">
            <w:pPr>
              <w:spacing w:line="20" w:lineRule="atLeast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BE3471" w:rsidRPr="00976243" w14:paraId="07797484" w14:textId="77777777" w:rsidTr="00BD5F36">
        <w:tc>
          <w:tcPr>
            <w:tcW w:w="1823" w:type="dxa"/>
            <w:shd w:val="clear" w:color="auto" w:fill="B4C6E7" w:themeFill="accent1" w:themeFillTint="66"/>
            <w:vAlign w:val="center"/>
          </w:tcPr>
          <w:p w14:paraId="525491C5" w14:textId="77777777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sz w:val="20"/>
                <w:szCs w:val="20"/>
              </w:rPr>
            </w:pPr>
            <w:r w:rsidRPr="00976243"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</w:rPr>
              <w:t>Ծախսեր, հազ. դրամ</w:t>
            </w:r>
          </w:p>
        </w:tc>
        <w:tc>
          <w:tcPr>
            <w:tcW w:w="3267" w:type="dxa"/>
          </w:tcPr>
          <w:p w14:paraId="1169036B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132,759,200</w:t>
            </w:r>
          </w:p>
        </w:tc>
        <w:tc>
          <w:tcPr>
            <w:tcW w:w="1139" w:type="dxa"/>
            <w:gridSpan w:val="2"/>
          </w:tcPr>
          <w:p w14:paraId="04B4D2FA" w14:textId="77777777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132,759,200</w:t>
            </w:r>
          </w:p>
        </w:tc>
        <w:tc>
          <w:tcPr>
            <w:tcW w:w="1134" w:type="dxa"/>
            <w:gridSpan w:val="2"/>
          </w:tcPr>
          <w:p w14:paraId="280E6FA7" w14:textId="23D3EEEC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161,144,476</w:t>
            </w:r>
          </w:p>
        </w:tc>
        <w:tc>
          <w:tcPr>
            <w:tcW w:w="1138" w:type="dxa"/>
            <w:gridSpan w:val="3"/>
          </w:tcPr>
          <w:p w14:paraId="4CDE214D" w14:textId="0B49F904" w:rsidR="00BE3471" w:rsidRPr="00976243" w:rsidRDefault="00BE3471" w:rsidP="00BE3471">
            <w:pPr>
              <w:spacing w:line="20" w:lineRule="atLeast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976243">
              <w:rPr>
                <w:rFonts w:ascii="GHEA Grapalat" w:hAnsi="GHEA Grapalat"/>
                <w:b/>
                <w:sz w:val="20"/>
                <w:szCs w:val="20"/>
              </w:rPr>
              <w:t>-28,385,276</w:t>
            </w:r>
          </w:p>
        </w:tc>
        <w:tc>
          <w:tcPr>
            <w:tcW w:w="2556" w:type="dxa"/>
          </w:tcPr>
          <w:p w14:paraId="00B05354" w14:textId="23BEB30F" w:rsidR="00BE3471" w:rsidRPr="00976243" w:rsidRDefault="00BE3471" w:rsidP="00BE3471">
            <w:pPr>
              <w:spacing w:line="20" w:lineRule="atLeast"/>
              <w:rPr>
                <w:rFonts w:ascii="GHEA Grapalat" w:hAnsi="GHEA Grapalat"/>
                <w:bCs/>
                <w:sz w:val="20"/>
                <w:szCs w:val="20"/>
              </w:rPr>
            </w:pPr>
            <w:r w:rsidRPr="00976243">
              <w:rPr>
                <w:rFonts w:ascii="GHEA Grapalat" w:hAnsi="GHEA Grapalat"/>
                <w:bCs/>
                <w:sz w:val="20"/>
                <w:szCs w:val="20"/>
              </w:rPr>
              <w:t xml:space="preserve">լրացուցիչ ծախսը պայմանավորված է լրացուցիչ դիզելային վառելիքի, քսայուղերի, ինչպես նաև տեխնիկաների անսարքությունները վերացնելու համար մեծաքանակ  </w:t>
            </w:r>
            <w:r w:rsidRPr="00976243">
              <w:rPr>
                <w:rFonts w:ascii="GHEA Grapalat" w:hAnsi="GHEA Grapalat"/>
                <w:bCs/>
                <w:sz w:val="20"/>
                <w:szCs w:val="20"/>
              </w:rPr>
              <w:lastRenderedPageBreak/>
              <w:t>պահեստամասերի ձեռք բերմամբ, աշխատակիցներին պարգևատրման տրամադրմամբ</w:t>
            </w:r>
          </w:p>
        </w:tc>
      </w:tr>
    </w:tbl>
    <w:p w14:paraId="5977ABDE" w14:textId="77777777" w:rsidR="00B90CE8" w:rsidRPr="00976243" w:rsidRDefault="00B90CE8" w:rsidP="00B90CE8">
      <w:pPr>
        <w:spacing w:after="160" w:line="259" w:lineRule="auto"/>
        <w:rPr>
          <w:rFonts w:ascii="GHEA Grapalat" w:hAnsi="GHEA Grapalat"/>
          <w:sz w:val="20"/>
          <w:szCs w:val="20"/>
        </w:rPr>
      </w:pPr>
    </w:p>
    <w:p w14:paraId="00FB7924" w14:textId="77777777" w:rsidR="00BB77E4" w:rsidRPr="00976243" w:rsidRDefault="00BB77E4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p w14:paraId="55B56AA1" w14:textId="77777777" w:rsidR="00BB77E4" w:rsidRPr="00976243" w:rsidRDefault="00BB77E4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p w14:paraId="450BB78D" w14:textId="77777777" w:rsidR="00BB77E4" w:rsidRPr="00976243" w:rsidRDefault="00BB77E4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p w14:paraId="08D68869" w14:textId="77777777" w:rsidR="00BD227A" w:rsidRPr="00976243" w:rsidRDefault="00BD227A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p w14:paraId="7924B0E9" w14:textId="77777777" w:rsidR="00BD227A" w:rsidRPr="00976243" w:rsidRDefault="00BD227A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p w14:paraId="1C9F421D" w14:textId="77777777" w:rsidR="00BD227A" w:rsidRPr="00976243" w:rsidRDefault="00BD227A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p w14:paraId="47631DDE" w14:textId="77777777" w:rsidR="00BD227A" w:rsidRPr="00976243" w:rsidRDefault="00BD227A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p w14:paraId="2FDCD497" w14:textId="77777777" w:rsidR="00BD227A" w:rsidRPr="00976243" w:rsidRDefault="00BD227A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p w14:paraId="048E9E85" w14:textId="77777777" w:rsidR="00BD227A" w:rsidRPr="00976243" w:rsidRDefault="00BD227A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p w14:paraId="0F6EDE34" w14:textId="77777777" w:rsidR="00BD227A" w:rsidRPr="00976243" w:rsidRDefault="00BD227A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p w14:paraId="19189A75" w14:textId="77777777" w:rsidR="00BD227A" w:rsidRPr="00976243" w:rsidRDefault="00BD227A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p w14:paraId="378535C0" w14:textId="77777777" w:rsidR="00BD227A" w:rsidRPr="00976243" w:rsidRDefault="00BD227A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p w14:paraId="214915E4" w14:textId="77777777" w:rsidR="00BD227A" w:rsidRPr="00976243" w:rsidRDefault="00BD227A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p w14:paraId="36737147" w14:textId="77777777" w:rsidR="00BD227A" w:rsidRPr="00976243" w:rsidRDefault="00BD227A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p w14:paraId="3968F93B" w14:textId="77777777" w:rsidR="00BD227A" w:rsidRPr="00976243" w:rsidRDefault="00BD227A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p w14:paraId="0400A2CC" w14:textId="77777777" w:rsidR="00BD227A" w:rsidRPr="00976243" w:rsidRDefault="00BD227A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p w14:paraId="5E8EE20B" w14:textId="77777777" w:rsidR="00BD227A" w:rsidRPr="00976243" w:rsidRDefault="00BD227A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p w14:paraId="73314BEC" w14:textId="77777777" w:rsidR="00BD227A" w:rsidRPr="00976243" w:rsidRDefault="00BD227A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p w14:paraId="74D7329A" w14:textId="77777777" w:rsidR="00BD227A" w:rsidRPr="00976243" w:rsidRDefault="00BD227A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p w14:paraId="3E61D9D4" w14:textId="77777777" w:rsidR="00BD227A" w:rsidRPr="00976243" w:rsidRDefault="00BD227A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p w14:paraId="38D3EAC0" w14:textId="77777777" w:rsidR="00BD227A" w:rsidRPr="00976243" w:rsidRDefault="00BD227A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p w14:paraId="4BA85611" w14:textId="77777777" w:rsidR="00BD227A" w:rsidRPr="00976243" w:rsidRDefault="00BD227A" w:rsidP="00010A9E">
      <w:pPr>
        <w:pStyle w:val="Heading11"/>
        <w:keepNext/>
        <w:keepLines/>
        <w:spacing w:after="0" w:line="276" w:lineRule="auto"/>
        <w:rPr>
          <w:rFonts w:ascii="GHEA Grapalat" w:hAnsi="GHEA Grapalat"/>
        </w:rPr>
      </w:pPr>
    </w:p>
    <w:sectPr w:rsidR="00BD227A" w:rsidRPr="00976243" w:rsidSect="00410A6C">
      <w:pgSz w:w="11900" w:h="16840"/>
      <w:pgMar w:top="540" w:right="461" w:bottom="630" w:left="450" w:header="270" w:footer="95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7B3FC" w14:textId="77777777" w:rsidR="007275D8" w:rsidRDefault="007275D8">
      <w:r>
        <w:separator/>
      </w:r>
    </w:p>
  </w:endnote>
  <w:endnote w:type="continuationSeparator" w:id="0">
    <w:p w14:paraId="0C4E3CBB" w14:textId="77777777" w:rsidR="007275D8" w:rsidRDefault="00727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0C070" w14:textId="77777777" w:rsidR="007275D8" w:rsidRDefault="007275D8"/>
  </w:footnote>
  <w:footnote w:type="continuationSeparator" w:id="0">
    <w:p w14:paraId="0829A8CA" w14:textId="77777777" w:rsidR="007275D8" w:rsidRDefault="007275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A6302" w14:textId="4F347BA9" w:rsidR="00CF3C88" w:rsidRDefault="00CF3C88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6C917" w14:textId="77777777" w:rsidR="00E77E16" w:rsidRDefault="00E77E1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76A066" w14:textId="77777777" w:rsidR="00CF3C88" w:rsidRDefault="00CF3C8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552B0"/>
    <w:multiLevelType w:val="hybridMultilevel"/>
    <w:tmpl w:val="F056D5B4"/>
    <w:lvl w:ilvl="0" w:tplc="FBA473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33EF9"/>
    <w:multiLevelType w:val="hybridMultilevel"/>
    <w:tmpl w:val="2416AB7C"/>
    <w:lvl w:ilvl="0" w:tplc="316C4DE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03EA8"/>
    <w:multiLevelType w:val="hybridMultilevel"/>
    <w:tmpl w:val="527005A0"/>
    <w:lvl w:ilvl="0" w:tplc="EB501C2E">
      <w:start w:val="1"/>
      <w:numFmt w:val="decimal"/>
      <w:lvlText w:val="%1."/>
      <w:lvlJc w:val="left"/>
      <w:pPr>
        <w:ind w:left="5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9" w:hanging="360"/>
      </w:pPr>
    </w:lvl>
    <w:lvl w:ilvl="2" w:tplc="0409001B" w:tentative="1">
      <w:start w:val="1"/>
      <w:numFmt w:val="lowerRoman"/>
      <w:lvlText w:val="%3."/>
      <w:lvlJc w:val="right"/>
      <w:pPr>
        <w:ind w:left="1969" w:hanging="180"/>
      </w:pPr>
    </w:lvl>
    <w:lvl w:ilvl="3" w:tplc="0409000F" w:tentative="1">
      <w:start w:val="1"/>
      <w:numFmt w:val="decimal"/>
      <w:lvlText w:val="%4."/>
      <w:lvlJc w:val="left"/>
      <w:pPr>
        <w:ind w:left="2689" w:hanging="360"/>
      </w:pPr>
    </w:lvl>
    <w:lvl w:ilvl="4" w:tplc="04090019" w:tentative="1">
      <w:start w:val="1"/>
      <w:numFmt w:val="lowerLetter"/>
      <w:lvlText w:val="%5."/>
      <w:lvlJc w:val="left"/>
      <w:pPr>
        <w:ind w:left="3409" w:hanging="360"/>
      </w:pPr>
    </w:lvl>
    <w:lvl w:ilvl="5" w:tplc="0409001B" w:tentative="1">
      <w:start w:val="1"/>
      <w:numFmt w:val="lowerRoman"/>
      <w:lvlText w:val="%6."/>
      <w:lvlJc w:val="right"/>
      <w:pPr>
        <w:ind w:left="4129" w:hanging="180"/>
      </w:pPr>
    </w:lvl>
    <w:lvl w:ilvl="6" w:tplc="0409000F" w:tentative="1">
      <w:start w:val="1"/>
      <w:numFmt w:val="decimal"/>
      <w:lvlText w:val="%7."/>
      <w:lvlJc w:val="left"/>
      <w:pPr>
        <w:ind w:left="4849" w:hanging="360"/>
      </w:pPr>
    </w:lvl>
    <w:lvl w:ilvl="7" w:tplc="04090019" w:tentative="1">
      <w:start w:val="1"/>
      <w:numFmt w:val="lowerLetter"/>
      <w:lvlText w:val="%8."/>
      <w:lvlJc w:val="left"/>
      <w:pPr>
        <w:ind w:left="5569" w:hanging="360"/>
      </w:pPr>
    </w:lvl>
    <w:lvl w:ilvl="8" w:tplc="0409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3" w15:restartNumberingAfterBreak="0">
    <w:nsid w:val="12933F07"/>
    <w:multiLevelType w:val="hybridMultilevel"/>
    <w:tmpl w:val="A1DABB0C"/>
    <w:lvl w:ilvl="0" w:tplc="399A33D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B3835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E3796"/>
    <w:multiLevelType w:val="hybridMultilevel"/>
    <w:tmpl w:val="4B823A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33D56"/>
    <w:multiLevelType w:val="hybridMultilevel"/>
    <w:tmpl w:val="C1F6A4A8"/>
    <w:lvl w:ilvl="0" w:tplc="7294176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0E6F4A"/>
    <w:multiLevelType w:val="hybridMultilevel"/>
    <w:tmpl w:val="667C39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35B54"/>
    <w:multiLevelType w:val="multilevel"/>
    <w:tmpl w:val="76CAAD5C"/>
    <w:lvl w:ilvl="0">
      <w:start w:val="1"/>
      <w:numFmt w:val="decimal"/>
      <w:lvlText w:val="%1."/>
      <w:lvlJc w:val="left"/>
      <w:rPr>
        <w:rFonts w:ascii="GHEA Grapalat" w:eastAsia="Tahoma" w:hAnsi="GHEA Grapalat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2427746"/>
    <w:multiLevelType w:val="hybridMultilevel"/>
    <w:tmpl w:val="5A24A806"/>
    <w:lvl w:ilvl="0" w:tplc="215AD434">
      <w:start w:val="1"/>
      <w:numFmt w:val="decimal"/>
      <w:lvlText w:val="%1"/>
      <w:lvlJc w:val="left"/>
      <w:pPr>
        <w:ind w:left="1167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87" w:hanging="360"/>
      </w:pPr>
    </w:lvl>
    <w:lvl w:ilvl="2" w:tplc="0409001B" w:tentative="1">
      <w:start w:val="1"/>
      <w:numFmt w:val="lowerRoman"/>
      <w:lvlText w:val="%3."/>
      <w:lvlJc w:val="right"/>
      <w:pPr>
        <w:ind w:left="2607" w:hanging="180"/>
      </w:pPr>
    </w:lvl>
    <w:lvl w:ilvl="3" w:tplc="0409000F" w:tentative="1">
      <w:start w:val="1"/>
      <w:numFmt w:val="decimal"/>
      <w:lvlText w:val="%4."/>
      <w:lvlJc w:val="left"/>
      <w:pPr>
        <w:ind w:left="3327" w:hanging="360"/>
      </w:pPr>
    </w:lvl>
    <w:lvl w:ilvl="4" w:tplc="04090019" w:tentative="1">
      <w:start w:val="1"/>
      <w:numFmt w:val="lowerLetter"/>
      <w:lvlText w:val="%5."/>
      <w:lvlJc w:val="left"/>
      <w:pPr>
        <w:ind w:left="4047" w:hanging="360"/>
      </w:pPr>
    </w:lvl>
    <w:lvl w:ilvl="5" w:tplc="0409001B" w:tentative="1">
      <w:start w:val="1"/>
      <w:numFmt w:val="lowerRoman"/>
      <w:lvlText w:val="%6."/>
      <w:lvlJc w:val="right"/>
      <w:pPr>
        <w:ind w:left="4767" w:hanging="180"/>
      </w:pPr>
    </w:lvl>
    <w:lvl w:ilvl="6" w:tplc="0409000F" w:tentative="1">
      <w:start w:val="1"/>
      <w:numFmt w:val="decimal"/>
      <w:lvlText w:val="%7."/>
      <w:lvlJc w:val="left"/>
      <w:pPr>
        <w:ind w:left="5487" w:hanging="360"/>
      </w:pPr>
    </w:lvl>
    <w:lvl w:ilvl="7" w:tplc="04090019" w:tentative="1">
      <w:start w:val="1"/>
      <w:numFmt w:val="lowerLetter"/>
      <w:lvlText w:val="%8."/>
      <w:lvlJc w:val="left"/>
      <w:pPr>
        <w:ind w:left="6207" w:hanging="360"/>
      </w:pPr>
    </w:lvl>
    <w:lvl w:ilvl="8" w:tplc="0409001B" w:tentative="1">
      <w:start w:val="1"/>
      <w:numFmt w:val="lowerRoman"/>
      <w:lvlText w:val="%9."/>
      <w:lvlJc w:val="right"/>
      <w:pPr>
        <w:ind w:left="6927" w:hanging="180"/>
      </w:pPr>
    </w:lvl>
  </w:abstractNum>
  <w:abstractNum w:abstractNumId="10" w15:restartNumberingAfterBreak="0">
    <w:nsid w:val="24BB6459"/>
    <w:multiLevelType w:val="hybridMultilevel"/>
    <w:tmpl w:val="0AB05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BE5364"/>
    <w:multiLevelType w:val="hybridMultilevel"/>
    <w:tmpl w:val="25C458C6"/>
    <w:lvl w:ilvl="0" w:tplc="3AA05BC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62A5A"/>
    <w:multiLevelType w:val="hybridMultilevel"/>
    <w:tmpl w:val="15B28E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D486C"/>
    <w:multiLevelType w:val="hybridMultilevel"/>
    <w:tmpl w:val="DC78AB5C"/>
    <w:lvl w:ilvl="0" w:tplc="88246DC4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557791"/>
    <w:multiLevelType w:val="hybridMultilevel"/>
    <w:tmpl w:val="8C6686D0"/>
    <w:lvl w:ilvl="0" w:tplc="0409000D">
      <w:start w:val="1"/>
      <w:numFmt w:val="bullet"/>
      <w:lvlText w:val=""/>
      <w:lvlJc w:val="left"/>
      <w:pPr>
        <w:ind w:left="7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 w15:restartNumberingAfterBreak="0">
    <w:nsid w:val="31C463DC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A05188"/>
    <w:multiLevelType w:val="hybridMultilevel"/>
    <w:tmpl w:val="2C005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9B3041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31A4B"/>
    <w:multiLevelType w:val="hybridMultilevel"/>
    <w:tmpl w:val="F20662CE"/>
    <w:lvl w:ilvl="0" w:tplc="014C3D88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BF66458"/>
    <w:multiLevelType w:val="hybridMultilevel"/>
    <w:tmpl w:val="99247E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9F44A8"/>
    <w:multiLevelType w:val="hybridMultilevel"/>
    <w:tmpl w:val="6B0882AC"/>
    <w:lvl w:ilvl="0" w:tplc="7482163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817118"/>
    <w:multiLevelType w:val="hybridMultilevel"/>
    <w:tmpl w:val="D5BAD3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F11C9A"/>
    <w:multiLevelType w:val="hybridMultilevel"/>
    <w:tmpl w:val="D3E6C3EE"/>
    <w:lvl w:ilvl="0" w:tplc="D11E18B2">
      <w:start w:val="4464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9C030F"/>
    <w:multiLevelType w:val="hybridMultilevel"/>
    <w:tmpl w:val="1ED65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0967F6"/>
    <w:multiLevelType w:val="multilevel"/>
    <w:tmpl w:val="4E465568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25B592D"/>
    <w:multiLevelType w:val="hybridMultilevel"/>
    <w:tmpl w:val="FE0E0068"/>
    <w:lvl w:ilvl="0" w:tplc="F550C3B8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6C2EBD"/>
    <w:multiLevelType w:val="hybridMultilevel"/>
    <w:tmpl w:val="EF4023E0"/>
    <w:lvl w:ilvl="0" w:tplc="0CDA70E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93F52"/>
    <w:multiLevelType w:val="hybridMultilevel"/>
    <w:tmpl w:val="1488F374"/>
    <w:lvl w:ilvl="0" w:tplc="4EC8DCDA">
      <w:numFmt w:val="bullet"/>
      <w:lvlText w:val="-"/>
      <w:lvlJc w:val="left"/>
      <w:pPr>
        <w:ind w:left="720" w:hanging="360"/>
      </w:pPr>
      <w:rPr>
        <w:rFonts w:ascii="GHEA Grapalat" w:eastAsia="Tahoma" w:hAnsi="GHEA Grapalat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835ACC"/>
    <w:multiLevelType w:val="hybridMultilevel"/>
    <w:tmpl w:val="2B664A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1518E1"/>
    <w:multiLevelType w:val="hybridMultilevel"/>
    <w:tmpl w:val="45DA1E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0C2CF4"/>
    <w:multiLevelType w:val="hybridMultilevel"/>
    <w:tmpl w:val="6A804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BB6F91"/>
    <w:multiLevelType w:val="hybridMultilevel"/>
    <w:tmpl w:val="6EE496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5665198">
    <w:abstractNumId w:val="8"/>
  </w:num>
  <w:num w:numId="2" w16cid:durableId="511378526">
    <w:abstractNumId w:val="24"/>
  </w:num>
  <w:num w:numId="3" w16cid:durableId="412045206">
    <w:abstractNumId w:val="29"/>
  </w:num>
  <w:num w:numId="4" w16cid:durableId="2066759008">
    <w:abstractNumId w:val="10"/>
  </w:num>
  <w:num w:numId="5" w16cid:durableId="1292832348">
    <w:abstractNumId w:val="13"/>
  </w:num>
  <w:num w:numId="6" w16cid:durableId="99305195">
    <w:abstractNumId w:val="20"/>
  </w:num>
  <w:num w:numId="7" w16cid:durableId="1788353714">
    <w:abstractNumId w:val="16"/>
  </w:num>
  <w:num w:numId="8" w16cid:durableId="2088501942">
    <w:abstractNumId w:val="25"/>
  </w:num>
  <w:num w:numId="9" w16cid:durableId="2017880124">
    <w:abstractNumId w:val="6"/>
  </w:num>
  <w:num w:numId="10" w16cid:durableId="41490272">
    <w:abstractNumId w:val="5"/>
  </w:num>
  <w:num w:numId="11" w16cid:durableId="1999573554">
    <w:abstractNumId w:val="15"/>
  </w:num>
  <w:num w:numId="12" w16cid:durableId="1031734493">
    <w:abstractNumId w:val="18"/>
  </w:num>
  <w:num w:numId="13" w16cid:durableId="803354762">
    <w:abstractNumId w:val="28"/>
  </w:num>
  <w:num w:numId="14" w16cid:durableId="889344869">
    <w:abstractNumId w:val="23"/>
  </w:num>
  <w:num w:numId="15" w16cid:durableId="359473785">
    <w:abstractNumId w:val="17"/>
  </w:num>
  <w:num w:numId="16" w16cid:durableId="724648081">
    <w:abstractNumId w:val="19"/>
  </w:num>
  <w:num w:numId="17" w16cid:durableId="874972390">
    <w:abstractNumId w:val="12"/>
  </w:num>
  <w:num w:numId="18" w16cid:durableId="773747525">
    <w:abstractNumId w:val="30"/>
  </w:num>
  <w:num w:numId="19" w16cid:durableId="1975745929">
    <w:abstractNumId w:val="21"/>
  </w:num>
  <w:num w:numId="20" w16cid:durableId="1136028828">
    <w:abstractNumId w:val="31"/>
  </w:num>
  <w:num w:numId="21" w16cid:durableId="1876120505">
    <w:abstractNumId w:val="11"/>
  </w:num>
  <w:num w:numId="22" w16cid:durableId="916549980">
    <w:abstractNumId w:val="0"/>
  </w:num>
  <w:num w:numId="23" w16cid:durableId="810559094">
    <w:abstractNumId w:val="3"/>
  </w:num>
  <w:num w:numId="24" w16cid:durableId="665859371">
    <w:abstractNumId w:val="26"/>
  </w:num>
  <w:num w:numId="25" w16cid:durableId="1600288710">
    <w:abstractNumId w:val="1"/>
  </w:num>
  <w:num w:numId="26" w16cid:durableId="792594597">
    <w:abstractNumId w:val="7"/>
  </w:num>
  <w:num w:numId="27" w16cid:durableId="1446146911">
    <w:abstractNumId w:val="2"/>
  </w:num>
  <w:num w:numId="28" w16cid:durableId="1702779840">
    <w:abstractNumId w:val="9"/>
  </w:num>
  <w:num w:numId="29" w16cid:durableId="563948623">
    <w:abstractNumId w:val="4"/>
  </w:num>
  <w:num w:numId="30" w16cid:durableId="498623827">
    <w:abstractNumId w:val="22"/>
  </w:num>
  <w:num w:numId="31" w16cid:durableId="1767073279">
    <w:abstractNumId w:val="14"/>
  </w:num>
  <w:num w:numId="32" w16cid:durableId="156468438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C88"/>
    <w:rsid w:val="0000669B"/>
    <w:rsid w:val="00006EAC"/>
    <w:rsid w:val="00010A9E"/>
    <w:rsid w:val="00015F60"/>
    <w:rsid w:val="0003637C"/>
    <w:rsid w:val="00043C4F"/>
    <w:rsid w:val="00051E77"/>
    <w:rsid w:val="00072010"/>
    <w:rsid w:val="000744A0"/>
    <w:rsid w:val="00082DBD"/>
    <w:rsid w:val="000A391B"/>
    <w:rsid w:val="000B03EE"/>
    <w:rsid w:val="000B197C"/>
    <w:rsid w:val="000B77B2"/>
    <w:rsid w:val="000C2579"/>
    <w:rsid w:val="000C3914"/>
    <w:rsid w:val="000C4B62"/>
    <w:rsid w:val="000D21F4"/>
    <w:rsid w:val="000E038A"/>
    <w:rsid w:val="000F73E5"/>
    <w:rsid w:val="000F7435"/>
    <w:rsid w:val="0010636C"/>
    <w:rsid w:val="00113183"/>
    <w:rsid w:val="00113DF3"/>
    <w:rsid w:val="00122251"/>
    <w:rsid w:val="0013154E"/>
    <w:rsid w:val="00134EF4"/>
    <w:rsid w:val="00137FDA"/>
    <w:rsid w:val="00141C77"/>
    <w:rsid w:val="00142569"/>
    <w:rsid w:val="001576EC"/>
    <w:rsid w:val="00161A58"/>
    <w:rsid w:val="00187E7E"/>
    <w:rsid w:val="001A0321"/>
    <w:rsid w:val="001A2220"/>
    <w:rsid w:val="001A48BB"/>
    <w:rsid w:val="001A493A"/>
    <w:rsid w:val="001B1C43"/>
    <w:rsid w:val="001B34F8"/>
    <w:rsid w:val="001B4D32"/>
    <w:rsid w:val="001B5685"/>
    <w:rsid w:val="001B7708"/>
    <w:rsid w:val="001C2A25"/>
    <w:rsid w:val="001D41A6"/>
    <w:rsid w:val="001D497A"/>
    <w:rsid w:val="001F727F"/>
    <w:rsid w:val="00211135"/>
    <w:rsid w:val="00235FA5"/>
    <w:rsid w:val="002453C5"/>
    <w:rsid w:val="00257400"/>
    <w:rsid w:val="0026190C"/>
    <w:rsid w:val="002624C3"/>
    <w:rsid w:val="00267BB5"/>
    <w:rsid w:val="0027453E"/>
    <w:rsid w:val="002778C9"/>
    <w:rsid w:val="00280A1B"/>
    <w:rsid w:val="002877E2"/>
    <w:rsid w:val="00290EAB"/>
    <w:rsid w:val="00291869"/>
    <w:rsid w:val="00295128"/>
    <w:rsid w:val="0029697C"/>
    <w:rsid w:val="00297AD5"/>
    <w:rsid w:val="002A5BF7"/>
    <w:rsid w:val="002A6E7D"/>
    <w:rsid w:val="002B3992"/>
    <w:rsid w:val="002B44D0"/>
    <w:rsid w:val="002B5CF1"/>
    <w:rsid w:val="002C1A8A"/>
    <w:rsid w:val="002E0C39"/>
    <w:rsid w:val="002E52AC"/>
    <w:rsid w:val="002F0882"/>
    <w:rsid w:val="002F7BC3"/>
    <w:rsid w:val="0030259C"/>
    <w:rsid w:val="003359F2"/>
    <w:rsid w:val="00336E62"/>
    <w:rsid w:val="003432AD"/>
    <w:rsid w:val="00353873"/>
    <w:rsid w:val="00356D5E"/>
    <w:rsid w:val="00365AFC"/>
    <w:rsid w:val="003664C4"/>
    <w:rsid w:val="00372D6F"/>
    <w:rsid w:val="00373256"/>
    <w:rsid w:val="00383D11"/>
    <w:rsid w:val="00391EF3"/>
    <w:rsid w:val="003B1983"/>
    <w:rsid w:val="003B6070"/>
    <w:rsid w:val="003C38E4"/>
    <w:rsid w:val="003C57A1"/>
    <w:rsid w:val="003E22B8"/>
    <w:rsid w:val="003E2F06"/>
    <w:rsid w:val="003F183A"/>
    <w:rsid w:val="00407C1C"/>
    <w:rsid w:val="00410A6C"/>
    <w:rsid w:val="0041129D"/>
    <w:rsid w:val="00420E4D"/>
    <w:rsid w:val="00440EEA"/>
    <w:rsid w:val="0045086F"/>
    <w:rsid w:val="004518D4"/>
    <w:rsid w:val="00457A7D"/>
    <w:rsid w:val="0046274A"/>
    <w:rsid w:val="0046684A"/>
    <w:rsid w:val="00473845"/>
    <w:rsid w:val="00481C83"/>
    <w:rsid w:val="0049315C"/>
    <w:rsid w:val="00495F59"/>
    <w:rsid w:val="004A45CB"/>
    <w:rsid w:val="004B6D59"/>
    <w:rsid w:val="004C3D35"/>
    <w:rsid w:val="004D3F09"/>
    <w:rsid w:val="004D63C3"/>
    <w:rsid w:val="004E05F1"/>
    <w:rsid w:val="004E4E77"/>
    <w:rsid w:val="004E4FB5"/>
    <w:rsid w:val="0050254C"/>
    <w:rsid w:val="005031A4"/>
    <w:rsid w:val="00510F8E"/>
    <w:rsid w:val="00511097"/>
    <w:rsid w:val="00511440"/>
    <w:rsid w:val="005123E5"/>
    <w:rsid w:val="005148BA"/>
    <w:rsid w:val="00516057"/>
    <w:rsid w:val="0051737E"/>
    <w:rsid w:val="0052672E"/>
    <w:rsid w:val="00543F9A"/>
    <w:rsid w:val="00544728"/>
    <w:rsid w:val="00544C92"/>
    <w:rsid w:val="005502CF"/>
    <w:rsid w:val="00550585"/>
    <w:rsid w:val="005569D9"/>
    <w:rsid w:val="005578E0"/>
    <w:rsid w:val="00571217"/>
    <w:rsid w:val="0057222E"/>
    <w:rsid w:val="005737C9"/>
    <w:rsid w:val="005869CF"/>
    <w:rsid w:val="005907AE"/>
    <w:rsid w:val="005946A9"/>
    <w:rsid w:val="005A2C1F"/>
    <w:rsid w:val="005A374C"/>
    <w:rsid w:val="005C090E"/>
    <w:rsid w:val="005C28C3"/>
    <w:rsid w:val="005C4DF6"/>
    <w:rsid w:val="005C63C0"/>
    <w:rsid w:val="005C77CA"/>
    <w:rsid w:val="005D7AB3"/>
    <w:rsid w:val="005D7ECF"/>
    <w:rsid w:val="00600D70"/>
    <w:rsid w:val="006057AB"/>
    <w:rsid w:val="00605967"/>
    <w:rsid w:val="00605B7F"/>
    <w:rsid w:val="00615FB9"/>
    <w:rsid w:val="006235F8"/>
    <w:rsid w:val="00625AF4"/>
    <w:rsid w:val="0063517F"/>
    <w:rsid w:val="006354DC"/>
    <w:rsid w:val="00640916"/>
    <w:rsid w:val="00641F18"/>
    <w:rsid w:val="00641F6F"/>
    <w:rsid w:val="00666707"/>
    <w:rsid w:val="006731DD"/>
    <w:rsid w:val="00673B8F"/>
    <w:rsid w:val="00693524"/>
    <w:rsid w:val="006B7896"/>
    <w:rsid w:val="006C31FE"/>
    <w:rsid w:val="006E01DF"/>
    <w:rsid w:val="006F5213"/>
    <w:rsid w:val="00722C20"/>
    <w:rsid w:val="007275D8"/>
    <w:rsid w:val="00743144"/>
    <w:rsid w:val="00747E8B"/>
    <w:rsid w:val="007654EB"/>
    <w:rsid w:val="00770B5D"/>
    <w:rsid w:val="00770F33"/>
    <w:rsid w:val="0077438F"/>
    <w:rsid w:val="00781D6D"/>
    <w:rsid w:val="007A3220"/>
    <w:rsid w:val="007A7B42"/>
    <w:rsid w:val="007C1CA5"/>
    <w:rsid w:val="007C4006"/>
    <w:rsid w:val="007D2069"/>
    <w:rsid w:val="007D2872"/>
    <w:rsid w:val="007D4B26"/>
    <w:rsid w:val="007D6830"/>
    <w:rsid w:val="007D7CF7"/>
    <w:rsid w:val="007E5AA2"/>
    <w:rsid w:val="007F4D9A"/>
    <w:rsid w:val="00804B08"/>
    <w:rsid w:val="008106E1"/>
    <w:rsid w:val="00812A49"/>
    <w:rsid w:val="00823108"/>
    <w:rsid w:val="0083152C"/>
    <w:rsid w:val="00835085"/>
    <w:rsid w:val="00836CEF"/>
    <w:rsid w:val="00840906"/>
    <w:rsid w:val="0084421C"/>
    <w:rsid w:val="00850313"/>
    <w:rsid w:val="008507A3"/>
    <w:rsid w:val="008538D9"/>
    <w:rsid w:val="00860F28"/>
    <w:rsid w:val="00877D87"/>
    <w:rsid w:val="00880F1E"/>
    <w:rsid w:val="00881356"/>
    <w:rsid w:val="00882036"/>
    <w:rsid w:val="00886D7D"/>
    <w:rsid w:val="008A3F48"/>
    <w:rsid w:val="008A5359"/>
    <w:rsid w:val="008B0E4B"/>
    <w:rsid w:val="008B4D18"/>
    <w:rsid w:val="008C2DCE"/>
    <w:rsid w:val="008C7DC8"/>
    <w:rsid w:val="008D2F2B"/>
    <w:rsid w:val="008D3346"/>
    <w:rsid w:val="008E1030"/>
    <w:rsid w:val="00911114"/>
    <w:rsid w:val="00921691"/>
    <w:rsid w:val="0092658F"/>
    <w:rsid w:val="0093306C"/>
    <w:rsid w:val="009461CE"/>
    <w:rsid w:val="00947ABC"/>
    <w:rsid w:val="00952C7E"/>
    <w:rsid w:val="009569F6"/>
    <w:rsid w:val="00961127"/>
    <w:rsid w:val="00966B69"/>
    <w:rsid w:val="00970D4C"/>
    <w:rsid w:val="00974818"/>
    <w:rsid w:val="00976243"/>
    <w:rsid w:val="00981088"/>
    <w:rsid w:val="009913B7"/>
    <w:rsid w:val="00995E47"/>
    <w:rsid w:val="009A3F02"/>
    <w:rsid w:val="009B2DD8"/>
    <w:rsid w:val="009B6843"/>
    <w:rsid w:val="009C0DA2"/>
    <w:rsid w:val="009C3B8A"/>
    <w:rsid w:val="009C4A7A"/>
    <w:rsid w:val="009C4DC0"/>
    <w:rsid w:val="009C5846"/>
    <w:rsid w:val="009C7331"/>
    <w:rsid w:val="009E1A96"/>
    <w:rsid w:val="009E4C8D"/>
    <w:rsid w:val="009F164E"/>
    <w:rsid w:val="00A01073"/>
    <w:rsid w:val="00A10E80"/>
    <w:rsid w:val="00A236F9"/>
    <w:rsid w:val="00A23869"/>
    <w:rsid w:val="00A268A5"/>
    <w:rsid w:val="00A26FD3"/>
    <w:rsid w:val="00A27499"/>
    <w:rsid w:val="00A32B3E"/>
    <w:rsid w:val="00A32C7D"/>
    <w:rsid w:val="00A51CCE"/>
    <w:rsid w:val="00A65667"/>
    <w:rsid w:val="00A75542"/>
    <w:rsid w:val="00A771BF"/>
    <w:rsid w:val="00A91F29"/>
    <w:rsid w:val="00A9502B"/>
    <w:rsid w:val="00A960F8"/>
    <w:rsid w:val="00AA4C20"/>
    <w:rsid w:val="00AA6768"/>
    <w:rsid w:val="00AA7DBB"/>
    <w:rsid w:val="00AC3991"/>
    <w:rsid w:val="00AD6CBA"/>
    <w:rsid w:val="00AE2EF2"/>
    <w:rsid w:val="00AE5F68"/>
    <w:rsid w:val="00B3027F"/>
    <w:rsid w:val="00B30558"/>
    <w:rsid w:val="00B46F64"/>
    <w:rsid w:val="00B47CAA"/>
    <w:rsid w:val="00B52CE7"/>
    <w:rsid w:val="00B61EB6"/>
    <w:rsid w:val="00B647E5"/>
    <w:rsid w:val="00B6729F"/>
    <w:rsid w:val="00B7138C"/>
    <w:rsid w:val="00B713AE"/>
    <w:rsid w:val="00B72650"/>
    <w:rsid w:val="00B75B80"/>
    <w:rsid w:val="00B76E75"/>
    <w:rsid w:val="00B83913"/>
    <w:rsid w:val="00B83EC9"/>
    <w:rsid w:val="00B9019F"/>
    <w:rsid w:val="00B90CE8"/>
    <w:rsid w:val="00B9158C"/>
    <w:rsid w:val="00BA258A"/>
    <w:rsid w:val="00BA4E97"/>
    <w:rsid w:val="00BB5520"/>
    <w:rsid w:val="00BB720F"/>
    <w:rsid w:val="00BB77E4"/>
    <w:rsid w:val="00BC0213"/>
    <w:rsid w:val="00BD227A"/>
    <w:rsid w:val="00BD5F36"/>
    <w:rsid w:val="00BE0EDE"/>
    <w:rsid w:val="00BE2B46"/>
    <w:rsid w:val="00BE3471"/>
    <w:rsid w:val="00BE6885"/>
    <w:rsid w:val="00BE6A62"/>
    <w:rsid w:val="00BF1E0E"/>
    <w:rsid w:val="00BF3E69"/>
    <w:rsid w:val="00C03578"/>
    <w:rsid w:val="00C063B0"/>
    <w:rsid w:val="00C07A59"/>
    <w:rsid w:val="00C07BD5"/>
    <w:rsid w:val="00C07C6D"/>
    <w:rsid w:val="00C204F5"/>
    <w:rsid w:val="00C24637"/>
    <w:rsid w:val="00C25F17"/>
    <w:rsid w:val="00C352EC"/>
    <w:rsid w:val="00C47FED"/>
    <w:rsid w:val="00C56B3F"/>
    <w:rsid w:val="00C71A7A"/>
    <w:rsid w:val="00C726ED"/>
    <w:rsid w:val="00C8274F"/>
    <w:rsid w:val="00C971BF"/>
    <w:rsid w:val="00C97374"/>
    <w:rsid w:val="00CC5D35"/>
    <w:rsid w:val="00CC5ED1"/>
    <w:rsid w:val="00CE52AA"/>
    <w:rsid w:val="00CF3C88"/>
    <w:rsid w:val="00CF54DE"/>
    <w:rsid w:val="00D01E35"/>
    <w:rsid w:val="00D04C1B"/>
    <w:rsid w:val="00D0519D"/>
    <w:rsid w:val="00D060F5"/>
    <w:rsid w:val="00D07277"/>
    <w:rsid w:val="00D17B53"/>
    <w:rsid w:val="00D272CE"/>
    <w:rsid w:val="00D35805"/>
    <w:rsid w:val="00D41AC1"/>
    <w:rsid w:val="00D42C6E"/>
    <w:rsid w:val="00D4610C"/>
    <w:rsid w:val="00D55B26"/>
    <w:rsid w:val="00D81B75"/>
    <w:rsid w:val="00D876D7"/>
    <w:rsid w:val="00DB1B0D"/>
    <w:rsid w:val="00DB69AA"/>
    <w:rsid w:val="00DC13EF"/>
    <w:rsid w:val="00DC2312"/>
    <w:rsid w:val="00DC2BED"/>
    <w:rsid w:val="00DC3F5C"/>
    <w:rsid w:val="00DD5FEC"/>
    <w:rsid w:val="00DE697A"/>
    <w:rsid w:val="00DF7B2A"/>
    <w:rsid w:val="00E000E9"/>
    <w:rsid w:val="00E0238B"/>
    <w:rsid w:val="00E243E7"/>
    <w:rsid w:val="00E321A4"/>
    <w:rsid w:val="00E43836"/>
    <w:rsid w:val="00E43AD8"/>
    <w:rsid w:val="00E472CE"/>
    <w:rsid w:val="00E54955"/>
    <w:rsid w:val="00E54F5A"/>
    <w:rsid w:val="00E60E3A"/>
    <w:rsid w:val="00E62188"/>
    <w:rsid w:val="00E66676"/>
    <w:rsid w:val="00E7083D"/>
    <w:rsid w:val="00E72A1C"/>
    <w:rsid w:val="00E73A6A"/>
    <w:rsid w:val="00E74C70"/>
    <w:rsid w:val="00E76B71"/>
    <w:rsid w:val="00E77E16"/>
    <w:rsid w:val="00E8324E"/>
    <w:rsid w:val="00E8782E"/>
    <w:rsid w:val="00E90F41"/>
    <w:rsid w:val="00E912BF"/>
    <w:rsid w:val="00EA08BC"/>
    <w:rsid w:val="00EB69EE"/>
    <w:rsid w:val="00EC2D95"/>
    <w:rsid w:val="00EC4135"/>
    <w:rsid w:val="00EC7A48"/>
    <w:rsid w:val="00ED214C"/>
    <w:rsid w:val="00ED4A24"/>
    <w:rsid w:val="00ED6BD2"/>
    <w:rsid w:val="00EE37CB"/>
    <w:rsid w:val="00EF26B2"/>
    <w:rsid w:val="00F109C0"/>
    <w:rsid w:val="00F1124E"/>
    <w:rsid w:val="00F13E44"/>
    <w:rsid w:val="00F17D66"/>
    <w:rsid w:val="00F25EE6"/>
    <w:rsid w:val="00F36D79"/>
    <w:rsid w:val="00F50001"/>
    <w:rsid w:val="00F56AE4"/>
    <w:rsid w:val="00F56AF5"/>
    <w:rsid w:val="00F7158F"/>
    <w:rsid w:val="00F7271F"/>
    <w:rsid w:val="00F75689"/>
    <w:rsid w:val="00F8568D"/>
    <w:rsid w:val="00F9039E"/>
    <w:rsid w:val="00F94E5E"/>
    <w:rsid w:val="00FA2235"/>
    <w:rsid w:val="00FA4166"/>
    <w:rsid w:val="00FA75C6"/>
    <w:rsid w:val="00FB072D"/>
    <w:rsid w:val="00FC0B48"/>
    <w:rsid w:val="00FC6159"/>
    <w:rsid w:val="00FD5A13"/>
    <w:rsid w:val="00FE24B1"/>
    <w:rsid w:val="00FE3229"/>
    <w:rsid w:val="00FE7C67"/>
    <w:rsid w:val="00FF13DF"/>
    <w:rsid w:val="00F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7355FB"/>
  <w15:docId w15:val="{E2E50332-7974-4F86-89D0-67F6B5DCD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Tahoma" w:hAnsi="Tahoma" w:cs="Tahoma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A96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B80"/>
    <w:pPr>
      <w:keepNext/>
      <w:keepLines/>
      <w:widowControl/>
      <w:spacing w:before="24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B80"/>
    <w:pPr>
      <w:keepNext/>
      <w:keepLines/>
      <w:widowControl/>
      <w:spacing w:before="4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B80"/>
    <w:pPr>
      <w:keepNext/>
      <w:keepLines/>
      <w:widowControl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Heading10">
    <w:name w:val="Heading #1_"/>
    <w:basedOn w:val="DefaultParagraphFont"/>
    <w:link w:val="Heading11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Verdana" w:eastAsia="Verdana" w:hAnsi="Verdana" w:cs="Verdana"/>
      <w:b w:val="0"/>
      <w:bCs w:val="0"/>
      <w:i/>
      <w:iCs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spacing w:after="320" w:line="254" w:lineRule="auto"/>
      <w:ind w:left="6380"/>
      <w:jc w:val="right"/>
    </w:pPr>
    <w:rPr>
      <w:rFonts w:ascii="Segoe UI" w:eastAsia="Segoe UI" w:hAnsi="Segoe UI" w:cs="Segoe UI"/>
      <w:sz w:val="18"/>
      <w:szCs w:val="18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qFormat/>
    <w:pPr>
      <w:spacing w:line="326" w:lineRule="auto"/>
      <w:ind w:firstLine="400"/>
    </w:pPr>
    <w:rPr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after="640"/>
      <w:ind w:left="3180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Heading11">
    <w:name w:val="Heading #1"/>
    <w:basedOn w:val="Normal"/>
    <w:link w:val="Heading10"/>
    <w:pPr>
      <w:spacing w:after="1180" w:line="257" w:lineRule="auto"/>
      <w:jc w:val="center"/>
      <w:outlineLvl w:val="0"/>
    </w:pPr>
    <w:rPr>
      <w:rFonts w:ascii="Verdana" w:eastAsia="Verdana" w:hAnsi="Verdana" w:cs="Verdana"/>
      <w:sz w:val="20"/>
      <w:szCs w:val="20"/>
    </w:rPr>
  </w:style>
  <w:style w:type="paragraph" w:customStyle="1" w:styleId="Bodytext50">
    <w:name w:val="Body text (5)"/>
    <w:basedOn w:val="Normal"/>
    <w:link w:val="Bodytext5"/>
    <w:pPr>
      <w:spacing w:after="1440"/>
      <w:ind w:left="4920"/>
    </w:pPr>
    <w:rPr>
      <w:rFonts w:ascii="Verdana" w:eastAsia="Verdana" w:hAnsi="Verdana" w:cs="Verdana"/>
      <w:sz w:val="20"/>
      <w:szCs w:val="20"/>
    </w:rPr>
  </w:style>
  <w:style w:type="paragraph" w:customStyle="1" w:styleId="Other0">
    <w:name w:val="Other"/>
    <w:basedOn w:val="Normal"/>
    <w:link w:val="Other"/>
    <w:pPr>
      <w:spacing w:line="305" w:lineRule="auto"/>
      <w:jc w:val="center"/>
    </w:pPr>
    <w:rPr>
      <w:rFonts w:ascii="Verdana" w:eastAsia="Verdana" w:hAnsi="Verdana" w:cs="Verdana"/>
      <w:i/>
      <w:iCs/>
      <w:sz w:val="16"/>
      <w:szCs w:val="16"/>
    </w:rPr>
  </w:style>
  <w:style w:type="paragraph" w:customStyle="1" w:styleId="Bodytext40">
    <w:name w:val="Body text (4)"/>
    <w:basedOn w:val="Normal"/>
    <w:link w:val="Bodytext4"/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Header">
    <w:name w:val="header"/>
    <w:basedOn w:val="Normal"/>
    <w:link w:val="HeaderChar"/>
    <w:uiPriority w:val="99"/>
    <w:unhideWhenUsed/>
    <w:rsid w:val="00C07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C6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07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C6D"/>
    <w:rPr>
      <w:color w:val="000000"/>
    </w:rPr>
  </w:style>
  <w:style w:type="table" w:styleId="TableGrid">
    <w:name w:val="Table Grid"/>
    <w:basedOn w:val="TableNormal"/>
    <w:uiPriority w:val="59"/>
    <w:rsid w:val="00010A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75B8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B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B80"/>
    <w:rPr>
      <w:rFonts w:asciiTheme="majorHAnsi" w:eastAsiaTheme="majorEastAsia" w:hAnsiTheme="majorHAnsi" w:cstheme="majorBidi"/>
      <w:color w:val="1F3763" w:themeColor="accent1" w:themeShade="7F"/>
      <w:sz w:val="22"/>
      <w:szCs w:val="22"/>
      <w:lang w:val="en-US" w:eastAsia="en-US" w:bidi="ar-SA"/>
    </w:rPr>
  </w:style>
  <w:style w:type="paragraph" w:styleId="Title">
    <w:name w:val="Title"/>
    <w:basedOn w:val="Normal"/>
    <w:link w:val="TitleChar"/>
    <w:qFormat/>
    <w:rsid w:val="00B75B80"/>
    <w:pPr>
      <w:widowControl/>
      <w:jc w:val="center"/>
    </w:pPr>
    <w:rPr>
      <w:rFonts w:ascii="Times LatArm" w:eastAsia="Times New Roman" w:hAnsi="Times LatArm" w:cs="Times New Roman"/>
      <w:color w:val="auto"/>
      <w:szCs w:val="20"/>
      <w:lang w:val="en-US" w:eastAsia="en-US" w:bidi="ar-SA"/>
    </w:rPr>
  </w:style>
  <w:style w:type="character" w:customStyle="1" w:styleId="TitleChar">
    <w:name w:val="Title Char"/>
    <w:basedOn w:val="DefaultParagraphFont"/>
    <w:link w:val="Title"/>
    <w:rsid w:val="00B75B80"/>
    <w:rPr>
      <w:rFonts w:ascii="Times LatArm" w:eastAsia="Times New Roman" w:hAnsi="Times LatArm" w:cs="Times New Roman"/>
      <w:szCs w:val="20"/>
      <w:lang w:val="en-US" w:eastAsia="en-US" w:bidi="ar-SA"/>
    </w:rPr>
  </w:style>
  <w:style w:type="paragraph" w:styleId="ListParagraph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Normal"/>
    <w:link w:val="ListParagraphChar"/>
    <w:uiPriority w:val="34"/>
    <w:qFormat/>
    <w:rsid w:val="00B75B8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paragraph" w:styleId="FootnoteText">
    <w:name w:val="footnote text"/>
    <w:basedOn w:val="Normal"/>
    <w:link w:val="FootnoteTextChar"/>
    <w:unhideWhenUsed/>
    <w:rsid w:val="00B75B80"/>
    <w:pPr>
      <w:widowControl/>
    </w:pPr>
    <w:rPr>
      <w:rFonts w:ascii="Arial Armenian" w:eastAsia="Times New Roman" w:hAnsi="Arial Armenian" w:cs="Times New Roman"/>
      <w:color w:val="auto"/>
      <w:sz w:val="20"/>
      <w:szCs w:val="20"/>
      <w:lang w:val="en-US" w:eastAsia="en-US" w:bidi="ar-SA"/>
    </w:rPr>
  </w:style>
  <w:style w:type="character" w:customStyle="1" w:styleId="FootnoteTextChar">
    <w:name w:val="Footnote Text Char"/>
    <w:basedOn w:val="DefaultParagraphFont"/>
    <w:link w:val="FootnoteText"/>
    <w:rsid w:val="00B75B80"/>
    <w:rPr>
      <w:rFonts w:ascii="Arial Armenian" w:eastAsia="Times New Roman" w:hAnsi="Arial Armenian" w:cs="Times New Roman"/>
      <w:sz w:val="20"/>
      <w:szCs w:val="20"/>
      <w:lang w:val="en-US" w:eastAsia="en-US" w:bidi="ar-SA"/>
    </w:rPr>
  </w:style>
  <w:style w:type="character" w:styleId="FootnoteReference">
    <w:name w:val="footnote reference"/>
    <w:basedOn w:val="DefaultParagraphFont"/>
    <w:unhideWhenUsed/>
    <w:rsid w:val="00B75B80"/>
    <w:rPr>
      <w:rFonts w:cs="Times New Roman"/>
      <w:vertAlign w:val="superscript"/>
    </w:rPr>
  </w:style>
  <w:style w:type="character" w:customStyle="1" w:styleId="ListParagraphChar">
    <w:name w:val="List Paragraph Char"/>
    <w:aliases w:val="List_Paragraph Char,Multilevel para_II Char,List Paragraph1 Char,List Paragraph-ExecSummary Char,Akapit z listą BS Char,Bullets Char,List Paragraph 1 Char,References Char,List Paragraph (numbered (a)) Char,IBL List Paragraph Char"/>
    <w:link w:val="ListParagraph"/>
    <w:uiPriority w:val="34"/>
    <w:locked/>
    <w:rsid w:val="00B75B80"/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TOC1">
    <w:name w:val="toc 1"/>
    <w:basedOn w:val="Normal"/>
    <w:next w:val="Normal"/>
    <w:uiPriority w:val="39"/>
    <w:qFormat/>
    <w:rsid w:val="00B75B80"/>
    <w:pPr>
      <w:widowControl/>
      <w:spacing w:before="120" w:after="120"/>
    </w:pPr>
    <w:rPr>
      <w:rFonts w:ascii="Arial Armenian" w:eastAsia="Times New Roman" w:hAnsi="Arial Armenian" w:cs="Times New Roman"/>
      <w:b/>
      <w:caps/>
      <w:color w:val="auto"/>
      <w:szCs w:val="20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B75B80"/>
    <w:rPr>
      <w:rFonts w:cs="Times New Roman"/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B75B80"/>
    <w:pPr>
      <w:widowControl/>
      <w:spacing w:after="100" w:line="276" w:lineRule="auto"/>
      <w:ind w:left="220"/>
    </w:pPr>
    <w:rPr>
      <w:rFonts w:asciiTheme="minorHAnsi" w:eastAsiaTheme="minorHAnsi" w:hAnsiTheme="minorHAnsi" w:cstheme="minorBidi"/>
      <w:color w:val="auto"/>
      <w:sz w:val="22"/>
      <w:szCs w:val="22"/>
      <w:lang w:val="en-US" w:eastAsia="en-US" w:bidi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B75B80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B80"/>
    <w:pPr>
      <w:widowControl/>
    </w:pPr>
    <w:rPr>
      <w:rFonts w:ascii="Segoe UI" w:eastAsiaTheme="minorHAnsi" w:hAnsi="Segoe UI" w:cs="Segoe UI"/>
      <w:color w:val="auto"/>
      <w:sz w:val="18"/>
      <w:szCs w:val="18"/>
      <w:lang w:val="en-US"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B80"/>
    <w:rPr>
      <w:rFonts w:ascii="Segoe UI" w:eastAsiaTheme="minorHAnsi" w:hAnsi="Segoe UI" w:cs="Segoe UI"/>
      <w:sz w:val="18"/>
      <w:szCs w:val="18"/>
      <w:lang w:val="en-US" w:eastAsia="en-US" w:bidi="ar-SA"/>
    </w:rPr>
  </w:style>
  <w:style w:type="paragraph" w:styleId="NormalWeb">
    <w:name w:val="Normal (Web)"/>
    <w:basedOn w:val="Normal"/>
    <w:uiPriority w:val="99"/>
    <w:unhideWhenUsed/>
    <w:rsid w:val="00B75B8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75B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B80"/>
    <w:pPr>
      <w:widowControl/>
      <w:spacing w:after="200"/>
    </w:pPr>
    <w:rPr>
      <w:rFonts w:asciiTheme="minorHAnsi" w:eastAsiaTheme="minorHAnsi" w:hAnsiTheme="minorHAnsi" w:cstheme="minorBidi"/>
      <w:color w:val="auto"/>
      <w:sz w:val="20"/>
      <w:szCs w:val="20"/>
      <w:lang w:val="en-US"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5B80"/>
    <w:rPr>
      <w:rFonts w:asciiTheme="minorHAnsi" w:eastAsiaTheme="minorHAnsi" w:hAnsiTheme="minorHAnsi" w:cstheme="minorBidi"/>
      <w:sz w:val="20"/>
      <w:szCs w:val="20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B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5B80"/>
    <w:rPr>
      <w:rFonts w:asciiTheme="minorHAnsi" w:eastAsiaTheme="minorHAnsi" w:hAnsiTheme="minorHAnsi" w:cstheme="minorBidi"/>
      <w:b/>
      <w:bCs/>
      <w:sz w:val="20"/>
      <w:szCs w:val="20"/>
      <w:lang w:val="en-US" w:eastAsia="en-US" w:bidi="ar-SA"/>
    </w:rPr>
  </w:style>
  <w:style w:type="paragraph" w:styleId="Revision">
    <w:name w:val="Revision"/>
    <w:hidden/>
    <w:uiPriority w:val="99"/>
    <w:semiHidden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B75B80"/>
    <w:pPr>
      <w:spacing w:line="259" w:lineRule="auto"/>
      <w:outlineLvl w:val="9"/>
    </w:pPr>
  </w:style>
  <w:style w:type="table" w:customStyle="1" w:styleId="TableGrid11">
    <w:name w:val="Table Grid11"/>
    <w:basedOn w:val="TableNormal"/>
    <w:next w:val="TableGrid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B75B80"/>
  </w:style>
  <w:style w:type="table" w:customStyle="1" w:styleId="TableGrid1">
    <w:name w:val="Table Grid1"/>
    <w:basedOn w:val="TableNormal"/>
    <w:next w:val="TableGrid"/>
    <w:uiPriority w:val="59"/>
    <w:rsid w:val="00B75B80"/>
    <w:pPr>
      <w:widowControl/>
    </w:pPr>
    <w:rPr>
      <w:rFonts w:ascii="Calibri" w:eastAsia="Calibri" w:hAnsi="Calibri" w:cs="Times New Roman"/>
      <w:sz w:val="20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uiPriority w:val="59"/>
    <w:rsid w:val="00B75B80"/>
    <w:pPr>
      <w:widowControl/>
    </w:pPr>
    <w:rPr>
      <w:rFonts w:ascii="Calibri" w:eastAsia="Calibri" w:hAnsi="Calibri" w:cs="Times New Roman"/>
      <w:sz w:val="20"/>
      <w:szCs w:val="20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75B80"/>
    <w:pPr>
      <w:widowControl/>
      <w:autoSpaceDE w:val="0"/>
      <w:autoSpaceDN w:val="0"/>
      <w:adjustRightInd w:val="0"/>
    </w:pPr>
    <w:rPr>
      <w:rFonts w:ascii="Sylfaen" w:eastAsia="Calibri" w:hAnsi="Sylfaen" w:cs="Sylfaen"/>
      <w:color w:val="000000"/>
      <w:lang w:val="en-US" w:eastAsia="en-US" w:bidi="ar-SA"/>
    </w:rPr>
  </w:style>
  <w:style w:type="table" w:customStyle="1" w:styleId="TableGrid12">
    <w:name w:val="Table Grid12"/>
    <w:basedOn w:val="TableNormal"/>
    <w:next w:val="TableGrid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75B80"/>
  </w:style>
  <w:style w:type="numbering" w:customStyle="1" w:styleId="NoList11">
    <w:name w:val="No List11"/>
    <w:next w:val="NoList"/>
    <w:uiPriority w:val="99"/>
    <w:semiHidden/>
    <w:unhideWhenUsed/>
    <w:rsid w:val="00B75B80"/>
  </w:style>
  <w:style w:type="numbering" w:customStyle="1" w:styleId="NoList111">
    <w:name w:val="No List111"/>
    <w:next w:val="NoList"/>
    <w:uiPriority w:val="99"/>
    <w:semiHidden/>
    <w:unhideWhenUsed/>
    <w:rsid w:val="00B75B80"/>
  </w:style>
  <w:style w:type="numbering" w:customStyle="1" w:styleId="NoList3">
    <w:name w:val="No List3"/>
    <w:next w:val="NoList"/>
    <w:uiPriority w:val="99"/>
    <w:semiHidden/>
    <w:unhideWhenUsed/>
    <w:rsid w:val="00B75B80"/>
  </w:style>
  <w:style w:type="numbering" w:customStyle="1" w:styleId="NoList12">
    <w:name w:val="No List12"/>
    <w:next w:val="NoList"/>
    <w:uiPriority w:val="99"/>
    <w:semiHidden/>
    <w:unhideWhenUsed/>
    <w:rsid w:val="00B75B80"/>
  </w:style>
  <w:style w:type="numbering" w:customStyle="1" w:styleId="NoList112">
    <w:name w:val="No List112"/>
    <w:next w:val="NoList"/>
    <w:uiPriority w:val="99"/>
    <w:semiHidden/>
    <w:unhideWhenUsed/>
    <w:rsid w:val="00B75B80"/>
  </w:style>
  <w:style w:type="table" w:customStyle="1" w:styleId="TableGrid121">
    <w:name w:val="Table Grid121"/>
    <w:basedOn w:val="TableNormal"/>
    <w:next w:val="TableGrid"/>
    <w:uiPriority w:val="59"/>
    <w:rsid w:val="00B75B80"/>
    <w:pPr>
      <w:widowControl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6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1160</TotalTime>
  <Pages>11</Pages>
  <Words>2561</Words>
  <Characters>14604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Без названия</vt:lpstr>
    </vt:vector>
  </TitlesOfParts>
  <Company/>
  <LinksUpToDate>false</LinksUpToDate>
  <CharactersWithSpaces>17131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Без названия</dc:title>
  <dc:subject/>
  <dc:creator>Пользователь</dc:creator>
  <cp:keywords/>
  <cp:lastModifiedBy>Stepanos Vardanyan</cp:lastModifiedBy>
  <cp:revision>39</cp:revision>
  <cp:lastPrinted>2024-03-20T06:25:00Z</cp:lastPrinted>
  <dcterms:created xsi:type="dcterms:W3CDTF">2023-03-10T06:48:00Z</dcterms:created>
  <dcterms:modified xsi:type="dcterms:W3CDTF">2025-03-14T05:52:00Z</dcterms:modified>
</cp:coreProperties>
</file>