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C1" w:rsidRDefault="00CB51C1" w:rsidP="00CB51C1">
      <w:pPr>
        <w:rPr>
          <w:rStyle w:val="1"/>
          <w:rFonts w:ascii="Sylfaen" w:hAnsi="Sylfaen"/>
          <w:color w:val="000000"/>
          <w:lang w:val="en-US" w:eastAsia="hy-AM"/>
        </w:rPr>
      </w:pPr>
    </w:p>
    <w:p w:rsidR="00CB51C1" w:rsidRPr="00352687" w:rsidRDefault="00CB51C1" w:rsidP="00CB51C1">
      <w:pPr>
        <w:jc w:val="right"/>
        <w:rPr>
          <w:rStyle w:val="1"/>
          <w:rFonts w:ascii="GHEA Grapalat" w:hAnsi="GHEA Grapalat"/>
          <w:i/>
          <w:color w:val="000000"/>
          <w:sz w:val="18"/>
          <w:lang w:val="en-US" w:eastAsia="hy-AM"/>
        </w:rPr>
      </w:pPr>
      <w:r w:rsidRPr="00352687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>Հավելված</w:t>
      </w:r>
      <w:r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10</w:t>
      </w:r>
      <w:r w:rsidRPr="00352687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                                                                      </w:t>
      </w:r>
    </w:p>
    <w:p w:rsidR="00CB51C1" w:rsidRDefault="00CB51C1" w:rsidP="00CB51C1">
      <w:pPr>
        <w:jc w:val="right"/>
        <w:rPr>
          <w:rStyle w:val="12"/>
          <w:rFonts w:ascii="GHEA Grapalat" w:hAnsi="GHEA Grapalat"/>
          <w:i/>
          <w:color w:val="000000"/>
          <w:lang w:val="en-US" w:eastAsia="hy-AM"/>
        </w:rPr>
      </w:pPr>
      <w:r>
        <w:rPr>
          <w:rStyle w:val="1"/>
          <w:rFonts w:ascii="Sylfaen" w:hAnsi="Sylfaen"/>
          <w:color w:val="000000"/>
          <w:lang w:val="en-US" w:eastAsia="hy-AM"/>
        </w:rPr>
        <w:t xml:space="preserve">                       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ՀՀ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Վայոց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ձորի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մարզի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Ջերմուկ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                                                                                                                                                           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համայնքի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ղեկավարի</w:t>
      </w:r>
      <w:r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2017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թ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. </w:t>
      </w:r>
      <w:r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>մայիսի  6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>-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ի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                                                                                                                                                                                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թիվ</w:t>
      </w:r>
      <w:r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 136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>-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Ա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</w:t>
      </w:r>
      <w:r w:rsidRPr="0021020C">
        <w:rPr>
          <w:rStyle w:val="1"/>
          <w:rFonts w:ascii="GHEA Grapalat" w:hAnsi="GHEA Grapalat"/>
          <w:i/>
          <w:color w:val="000000"/>
          <w:sz w:val="18"/>
          <w:lang w:eastAsia="hy-AM"/>
        </w:rPr>
        <w:t>որոշման</w:t>
      </w:r>
      <w:r w:rsidRPr="0021020C">
        <w:rPr>
          <w:rStyle w:val="1"/>
          <w:rFonts w:ascii="GHEA Grapalat" w:hAnsi="GHEA Grapalat"/>
          <w:i/>
          <w:color w:val="000000"/>
          <w:sz w:val="18"/>
          <w:lang w:val="en-US" w:eastAsia="hy-AM"/>
        </w:rPr>
        <w:t xml:space="preserve">     </w:t>
      </w:r>
    </w:p>
    <w:p w:rsidR="00CB51C1" w:rsidRDefault="00CB51C1" w:rsidP="00CB51C1">
      <w:pPr>
        <w:pStyle w:val="11"/>
        <w:keepNext/>
        <w:keepLines/>
        <w:shd w:val="clear" w:color="auto" w:fill="auto"/>
        <w:spacing w:before="0" w:after="442"/>
        <w:ind w:left="240"/>
        <w:rPr>
          <w:rStyle w:val="12"/>
          <w:rFonts w:ascii="GHEA Grapalat" w:hAnsi="GHEA Grapalat"/>
          <w:i/>
          <w:color w:val="000000"/>
          <w:lang w:eastAsia="hy-AM"/>
        </w:rPr>
      </w:pPr>
    </w:p>
    <w:p w:rsidR="00CB51C1" w:rsidRPr="00581E54" w:rsidRDefault="00CB51C1" w:rsidP="00CB51C1">
      <w:pPr>
        <w:pStyle w:val="11"/>
        <w:keepNext/>
        <w:keepLines/>
        <w:shd w:val="clear" w:color="auto" w:fill="auto"/>
        <w:spacing w:before="0" w:after="442"/>
        <w:ind w:left="240"/>
        <w:rPr>
          <w:rFonts w:ascii="GHEA Grapalat" w:hAnsi="GHEA Grapalat"/>
          <w:i/>
        </w:rPr>
      </w:pPr>
      <w:r w:rsidRPr="00581E54">
        <w:rPr>
          <w:rStyle w:val="12"/>
          <w:rFonts w:ascii="GHEA Grapalat" w:hAnsi="GHEA Grapalat"/>
          <w:i/>
          <w:color w:val="000000"/>
          <w:lang w:eastAsia="hy-AM"/>
        </w:rPr>
        <w:t>ՀԱՄԱՅՆՔԱՅԻՆ ԾԱՌԱՅՈՒԹՅԱՆ</w:t>
      </w:r>
      <w:r w:rsidRPr="00581E54">
        <w:rPr>
          <w:rStyle w:val="12"/>
          <w:rFonts w:ascii="GHEA Grapalat" w:hAnsi="GHEA Grapalat"/>
          <w:i/>
          <w:color w:val="000000"/>
          <w:lang w:eastAsia="hy-AM"/>
        </w:rPr>
        <w:br/>
        <w:t xml:space="preserve"> ՊԱՇՏՈՆԻ ԱՆՁՆԱԳԻՐ</w:t>
      </w:r>
    </w:p>
    <w:p w:rsidR="00CB51C1" w:rsidRPr="00604107" w:rsidRDefault="00CB51C1" w:rsidP="00CB51C1">
      <w:pPr>
        <w:pStyle w:val="210"/>
        <w:shd w:val="clear" w:color="auto" w:fill="auto"/>
        <w:spacing w:after="344" w:line="276" w:lineRule="auto"/>
        <w:ind w:left="240"/>
        <w:jc w:val="center"/>
        <w:rPr>
          <w:rFonts w:ascii="GHEA Grapalat" w:hAnsi="GHEA Grapalat"/>
          <w:b w:val="0"/>
          <w:color w:val="000000"/>
          <w:sz w:val="22"/>
          <w:szCs w:val="20"/>
          <w:lang w:eastAsia="hy-AM"/>
        </w:rPr>
      </w:pPr>
      <w:r w:rsidRPr="00581E54">
        <w:rPr>
          <w:rStyle w:val="24"/>
          <w:rFonts w:ascii="GHEA Grapalat" w:hAnsi="GHEA Grapalat"/>
          <w:b w:val="0"/>
          <w:color w:val="000000"/>
          <w:sz w:val="22"/>
          <w:szCs w:val="20"/>
          <w:lang w:eastAsia="hy-AM"/>
        </w:rPr>
        <w:t>ՀԱՅԱՍՏԱՆԻ ՀԱՆՐԱՊԵՏՈՒԹՅԱՆ ՎԱՅՈՑ ՁՈՐԻ ՄԱՐԶԻ ՋԵՐՄՈՒԿԻ ՀԱՄԱՅՆՔԱՊԵՏԱՐԱՆԻ ԱՇԽԱՏԱԿԱԶՄԻ ՖԻՆԱՆՍԱԿԱՆ ԲԱԺՆԻ                                ԱՌԱՋԱՏԱՐ ՄԱՍՆԱԳԵՏԻ</w:t>
      </w:r>
      <w:r>
        <w:rPr>
          <w:rStyle w:val="24"/>
          <w:rFonts w:ascii="GHEA Grapalat" w:hAnsi="GHEA Grapalat"/>
          <w:b w:val="0"/>
          <w:color w:val="000000"/>
          <w:sz w:val="22"/>
          <w:szCs w:val="20"/>
          <w:lang w:eastAsia="hy-AM"/>
        </w:rPr>
        <w:t xml:space="preserve">                                                                                                              3.1-3</w:t>
      </w:r>
      <w:r>
        <w:rPr>
          <w:rFonts w:ascii="GHEA Grapalat" w:hAnsi="GHEA Grapalat" w:cs="Aharoni"/>
          <w:b w:val="0"/>
          <w:sz w:val="20"/>
        </w:rPr>
        <w:t xml:space="preserve">            </w:t>
      </w:r>
    </w:p>
    <w:p w:rsidR="00CB51C1" w:rsidRPr="00CB5109" w:rsidRDefault="00CB51C1" w:rsidP="00CB51C1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 LatArm" w:hAnsi="Arial LatArm" w:cs="Aharoni"/>
          <w:sz w:val="18"/>
          <w:szCs w:val="18"/>
          <w:lang w:val="en-US"/>
        </w:rPr>
      </w:pP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Հայաստանի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Հանրապետության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Վայոց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ձորի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մարզի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Ջերմուկի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համայնքապետարանի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աշխատակազմի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(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այսուհետ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`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աշխատակազմ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)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ֆինանսական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բաժնի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առաջատար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մասնագետի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(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այսուհետ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`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առաջատար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մասնագետ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)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պաշտոնը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ընդգրկվում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է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համայնքային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ծառայության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կրտսեր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պաշտոնների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առաջին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B00A54">
        <w:rPr>
          <w:rFonts w:ascii="GHEA Grapalat" w:hAnsi="GHEA Grapalat" w:cs="Aharoni"/>
          <w:bCs/>
          <w:sz w:val="20"/>
          <w:szCs w:val="18"/>
          <w:lang w:val="en-US"/>
        </w:rPr>
        <w:t>ենթախմբում</w:t>
      </w:r>
      <w:r w:rsidRPr="00CB5109">
        <w:rPr>
          <w:rFonts w:ascii="GHEA Grapalat" w:hAnsi="GHEA Grapalat" w:cs="Aharoni"/>
          <w:bCs/>
          <w:sz w:val="20"/>
          <w:szCs w:val="18"/>
          <w:lang w:val="en-US"/>
        </w:rPr>
        <w:t>:</w:t>
      </w:r>
    </w:p>
    <w:p w:rsidR="00CB51C1" w:rsidRPr="000E2315" w:rsidRDefault="00CB51C1" w:rsidP="00CB51C1">
      <w:pPr>
        <w:pStyle w:val="21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Arial LatArm" w:hAnsi="Arial LatArm" w:cs="Aharoni"/>
          <w:sz w:val="18"/>
          <w:szCs w:val="18"/>
          <w:lang w:val="en-US"/>
        </w:rPr>
      </w:pPr>
      <w:r>
        <w:rPr>
          <w:rFonts w:ascii="GHEA Grapalat" w:hAnsi="GHEA Grapalat" w:cs="Aharoni"/>
          <w:bCs/>
          <w:sz w:val="20"/>
          <w:szCs w:val="18"/>
          <w:lang w:val="en-US"/>
        </w:rPr>
        <w:t xml:space="preserve"> Առաջատար</w:t>
      </w:r>
      <w:r w:rsidRPr="000E2315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>
        <w:rPr>
          <w:rFonts w:ascii="GHEA Grapalat" w:hAnsi="GHEA Grapalat" w:cs="Aharoni"/>
          <w:bCs/>
          <w:sz w:val="20"/>
          <w:szCs w:val="18"/>
          <w:lang w:val="en-US"/>
        </w:rPr>
        <w:t>մասնագետին</w:t>
      </w:r>
      <w:r w:rsidRPr="000E2315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>«</w:t>
      </w:r>
      <w:r w:rsidRPr="003D34EE">
        <w:rPr>
          <w:rStyle w:val="5"/>
          <w:rFonts w:ascii="GHEA Grapalat" w:hAnsi="GHEA Grapalat" w:cs="Sylfaen"/>
          <w:szCs w:val="20"/>
        </w:rPr>
        <w:t>Համայնքային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ծառայության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մասին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» </w:t>
      </w:r>
      <w:r w:rsidRPr="003D34EE">
        <w:rPr>
          <w:rStyle w:val="5"/>
          <w:rFonts w:ascii="GHEA Grapalat" w:hAnsi="GHEA Grapalat" w:cs="Sylfaen"/>
          <w:szCs w:val="20"/>
        </w:rPr>
        <w:t>Հայաստանի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Հանրապետության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օրենքով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>/</w:t>
      </w:r>
      <w:r w:rsidRPr="003D34EE">
        <w:rPr>
          <w:rStyle w:val="5"/>
          <w:rFonts w:ascii="GHEA Grapalat" w:hAnsi="GHEA Grapalat" w:cs="Sylfaen"/>
          <w:szCs w:val="20"/>
        </w:rPr>
        <w:t>այսուհետ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` </w:t>
      </w:r>
      <w:r w:rsidRPr="003D34EE">
        <w:rPr>
          <w:rStyle w:val="5"/>
          <w:rFonts w:ascii="GHEA Grapalat" w:hAnsi="GHEA Grapalat" w:cs="Sylfaen"/>
          <w:szCs w:val="20"/>
        </w:rPr>
        <w:t>օրենք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/ </w:t>
      </w:r>
      <w:r w:rsidRPr="003D34EE">
        <w:rPr>
          <w:rStyle w:val="5"/>
          <w:rFonts w:ascii="GHEA Grapalat" w:hAnsi="GHEA Grapalat" w:cs="Sylfaen"/>
          <w:szCs w:val="20"/>
        </w:rPr>
        <w:t>սահմանված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կարգով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պաշտոնում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նշանակում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և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պաշտոնից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ազատում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է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Հայաստանի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Հանրապետության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Վայոց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ձորի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մարզի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Ջերմուկի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համայնքապետարանի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աշխատակազմի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քարտուղարը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(</w:t>
      </w:r>
      <w:r>
        <w:rPr>
          <w:rStyle w:val="5"/>
          <w:rFonts w:ascii="GHEA Grapalat" w:hAnsi="GHEA Grapalat" w:cs="Sylfaen"/>
          <w:szCs w:val="20"/>
          <w:lang w:val="en-US"/>
        </w:rPr>
        <w:t>այսուհետ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` </w:t>
      </w:r>
      <w:r>
        <w:rPr>
          <w:rStyle w:val="5"/>
          <w:rFonts w:ascii="GHEA Grapalat" w:hAnsi="GHEA Grapalat" w:cs="Sylfaen"/>
          <w:szCs w:val="20"/>
          <w:lang w:val="en-US"/>
        </w:rPr>
        <w:t>աշխատակազմի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քարտուղար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>):</w:t>
      </w:r>
      <w:r w:rsidRPr="000E2315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</w:p>
    <w:p w:rsidR="00CB51C1" w:rsidRPr="000E2315" w:rsidRDefault="00CB51C1" w:rsidP="00CB51C1">
      <w:pPr>
        <w:pStyle w:val="21"/>
        <w:spacing w:after="0" w:line="240" w:lineRule="auto"/>
        <w:jc w:val="both"/>
        <w:rPr>
          <w:rFonts w:ascii="Arial LatArm" w:hAnsi="Arial LatArm" w:cs="Aharoni"/>
          <w:sz w:val="18"/>
          <w:szCs w:val="18"/>
          <w:lang w:val="en-US"/>
        </w:rPr>
      </w:pPr>
      <w:r w:rsidRPr="000E2315">
        <w:rPr>
          <w:rFonts w:ascii="GHEA Grapalat" w:hAnsi="GHEA Grapalat" w:cs="Aharoni"/>
          <w:bCs/>
          <w:sz w:val="20"/>
          <w:szCs w:val="18"/>
          <w:lang w:val="en-US"/>
        </w:rPr>
        <w:t xml:space="preserve"> </w:t>
      </w:r>
    </w:p>
    <w:p w:rsidR="00CB51C1" w:rsidRPr="000E2315" w:rsidRDefault="00CB51C1" w:rsidP="00CB51C1">
      <w:pPr>
        <w:jc w:val="center"/>
        <w:rPr>
          <w:rStyle w:val="5"/>
          <w:rFonts w:ascii="GHEA Grapalat" w:hAnsi="GHEA Grapalat" w:cs="Sylfaen"/>
          <w:b/>
          <w:lang w:val="en-US"/>
        </w:rPr>
      </w:pPr>
      <w:r w:rsidRPr="003D34EE">
        <w:rPr>
          <w:rStyle w:val="5"/>
          <w:rFonts w:ascii="GHEA Grapalat" w:hAnsi="GHEA Grapalat" w:cs="Courier New"/>
          <w:b/>
          <w:lang w:val="en-US"/>
        </w:rPr>
        <w:t>II</w:t>
      </w:r>
      <w:r w:rsidRPr="000E2315">
        <w:rPr>
          <w:rStyle w:val="5"/>
          <w:rFonts w:ascii="GHEA Grapalat" w:hAnsi="GHEA Grapalat" w:cs="Courier New"/>
          <w:b/>
          <w:lang w:val="en-US"/>
        </w:rPr>
        <w:t xml:space="preserve">. </w:t>
      </w:r>
      <w:r w:rsidRPr="003D34EE">
        <w:rPr>
          <w:rStyle w:val="5"/>
          <w:rFonts w:ascii="GHEA Grapalat" w:hAnsi="GHEA Grapalat" w:cs="Sylfaen"/>
          <w:b/>
        </w:rPr>
        <w:t>ՊԱՇՏՈՆԻ</w:t>
      </w:r>
      <w:r w:rsidRPr="000E2315">
        <w:rPr>
          <w:rStyle w:val="5"/>
          <w:rFonts w:ascii="GHEA Grapalat" w:hAnsi="GHEA Grapalat" w:cs="Courier New"/>
          <w:b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b/>
        </w:rPr>
        <w:t>ԸՆԴՀԱՆՈՒՐ</w:t>
      </w:r>
      <w:r w:rsidRPr="000E2315">
        <w:rPr>
          <w:rStyle w:val="5"/>
          <w:rFonts w:ascii="GHEA Grapalat" w:hAnsi="GHEA Grapalat" w:cs="Courier New"/>
          <w:b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b/>
        </w:rPr>
        <w:t>ՆԿԱՐԱԳԻՐԸ</w:t>
      </w:r>
    </w:p>
    <w:p w:rsidR="00CB51C1" w:rsidRPr="000E2315" w:rsidRDefault="00CB51C1" w:rsidP="00CB51C1">
      <w:pPr>
        <w:jc w:val="center"/>
        <w:rPr>
          <w:rStyle w:val="5"/>
          <w:rFonts w:ascii="GHEA Grapalat" w:hAnsi="GHEA Grapalat" w:cs="Sylfaen"/>
          <w:b/>
          <w:lang w:val="en-US"/>
        </w:rPr>
      </w:pPr>
    </w:p>
    <w:p w:rsidR="00CB51C1" w:rsidRPr="000E2315" w:rsidRDefault="00CB51C1" w:rsidP="00CB51C1">
      <w:pPr>
        <w:jc w:val="center"/>
        <w:rPr>
          <w:rStyle w:val="5"/>
          <w:rFonts w:ascii="GHEA Grapalat" w:hAnsi="GHEA Grapalat" w:cs="Sylfaen"/>
          <w:szCs w:val="20"/>
          <w:lang w:val="en-US"/>
        </w:rPr>
      </w:pPr>
      <w:r w:rsidRPr="003D34EE">
        <w:rPr>
          <w:rStyle w:val="5"/>
          <w:rFonts w:ascii="GHEA Grapalat" w:hAnsi="GHEA Grapalat" w:cs="Sylfaen"/>
          <w:szCs w:val="20"/>
        </w:rPr>
        <w:t>Ա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. </w:t>
      </w:r>
      <w:r w:rsidRPr="003D34EE">
        <w:rPr>
          <w:rStyle w:val="5"/>
          <w:rFonts w:ascii="GHEA Grapalat" w:hAnsi="GHEA Grapalat" w:cs="Sylfaen"/>
          <w:szCs w:val="20"/>
        </w:rPr>
        <w:t>ԱՇԽԱՏԱՆՔԻ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ԿԱԶՄԱԿԵՐՊՄԱՆ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ԵՎ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ՂԵԿԱՎԱՐՄԱՆ</w:t>
      </w:r>
      <w:r w:rsidRPr="000E2315">
        <w:rPr>
          <w:rStyle w:val="5"/>
          <w:rFonts w:ascii="GHEA Grapalat" w:hAnsi="GHEA Grapalat" w:cs="Sylfaen"/>
          <w:szCs w:val="20"/>
          <w:lang w:val="en-US"/>
        </w:rPr>
        <w:br/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ՊԱՏԱՍԽԱՆԱՏՎՈՒԹՅԱՆ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ԱՌՈՒՄՈՎ</w:t>
      </w:r>
    </w:p>
    <w:p w:rsidR="00CB51C1" w:rsidRPr="000E2315" w:rsidRDefault="00CB51C1" w:rsidP="00CB51C1">
      <w:pPr>
        <w:rPr>
          <w:rStyle w:val="5"/>
          <w:rFonts w:ascii="GHEA Grapalat" w:hAnsi="GHEA Grapalat" w:cs="Sylfaen"/>
          <w:szCs w:val="20"/>
          <w:lang w:val="en-US"/>
        </w:rPr>
      </w:pPr>
    </w:p>
    <w:p w:rsidR="00CB51C1" w:rsidRPr="000E2315" w:rsidRDefault="00CB51C1" w:rsidP="00CB51C1">
      <w:pPr>
        <w:numPr>
          <w:ilvl w:val="0"/>
          <w:numId w:val="3"/>
        </w:numPr>
        <w:tabs>
          <w:tab w:val="left" w:pos="-284"/>
          <w:tab w:val="left" w:pos="284"/>
          <w:tab w:val="left" w:pos="1276"/>
        </w:tabs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>Առաջատար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մասնագետը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անմիջականորեն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ենթակա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և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հաշվետու</w:t>
      </w:r>
      <w:r w:rsidRPr="000E2315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է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բաժնի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պետին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>:</w:t>
      </w:r>
    </w:p>
    <w:p w:rsidR="00CB51C1" w:rsidRPr="000E2315" w:rsidRDefault="00CB51C1" w:rsidP="00CB51C1">
      <w:pPr>
        <w:numPr>
          <w:ilvl w:val="0"/>
          <w:numId w:val="3"/>
        </w:numPr>
        <w:tabs>
          <w:tab w:val="left" w:pos="-1276"/>
          <w:tab w:val="left" w:pos="0"/>
          <w:tab w:val="left" w:pos="284"/>
        </w:tabs>
        <w:rPr>
          <w:rFonts w:ascii="GHEA Grapalat" w:hAnsi="GHEA Grapalat" w:cs="Sylfaen"/>
          <w:sz w:val="20"/>
          <w:szCs w:val="20"/>
          <w:lang w:val="en-US"/>
        </w:rPr>
      </w:pPr>
      <w:r w:rsidRPr="00480393">
        <w:rPr>
          <w:rStyle w:val="5"/>
          <w:rFonts w:ascii="GHEA Grapalat" w:hAnsi="GHEA Grapalat" w:cs="Sylfaen"/>
          <w:szCs w:val="20"/>
          <w:lang w:val="en-US"/>
        </w:rPr>
        <w:t>Առաջատար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 w:rsidRPr="00480393">
        <w:rPr>
          <w:rStyle w:val="5"/>
          <w:rFonts w:ascii="GHEA Grapalat" w:hAnsi="GHEA Grapalat" w:cs="Sylfaen"/>
          <w:szCs w:val="20"/>
          <w:lang w:val="en-US"/>
        </w:rPr>
        <w:t>մասնագետը</w:t>
      </w:r>
      <w:r w:rsidRPr="000E2315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չունի</w:t>
      </w:r>
      <w:r w:rsidRPr="000E231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իրեն</w:t>
      </w:r>
      <w:r w:rsidRPr="000E231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ենթակա</w:t>
      </w:r>
      <w:r w:rsidRPr="000E2315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աշխատողներ</w:t>
      </w:r>
    </w:p>
    <w:p w:rsidR="00CB51C1" w:rsidRDefault="00CB51C1" w:rsidP="00CB51C1">
      <w:pPr>
        <w:numPr>
          <w:ilvl w:val="0"/>
          <w:numId w:val="3"/>
        </w:numPr>
        <w:tabs>
          <w:tab w:val="left" w:pos="284"/>
        </w:tabs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>Առաջատար մասնագետը`</w:t>
      </w:r>
    </w:p>
    <w:p w:rsidR="00CB51C1" w:rsidRDefault="00CB51C1" w:rsidP="00CB51C1">
      <w:pPr>
        <w:ind w:left="720"/>
        <w:rPr>
          <w:rFonts w:ascii="GHEA Grapalat" w:hAnsi="GHEA Grapalat"/>
          <w:sz w:val="20"/>
          <w:szCs w:val="20"/>
          <w:lang w:val="en-US"/>
        </w:rPr>
      </w:pPr>
      <w:r w:rsidRPr="00480393">
        <w:rPr>
          <w:rStyle w:val="5"/>
          <w:rFonts w:ascii="GHEA Grapalat" w:hAnsi="GHEA Grapalat" w:cs="Sylfaen"/>
          <w:szCs w:val="20"/>
          <w:lang w:val="en-US"/>
        </w:rPr>
        <w:t xml:space="preserve">ա/ </w:t>
      </w:r>
      <w:r w:rsidRPr="00480393">
        <w:rPr>
          <w:rFonts w:ascii="GHEA Grapalat" w:hAnsi="GHEA Grapalat" w:cs="Sylfaen"/>
          <w:sz w:val="20"/>
          <w:szCs w:val="20"/>
        </w:rPr>
        <w:t>չունի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աշխատանքների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կազմակերպման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480393">
        <w:rPr>
          <w:rFonts w:ascii="GHEA Grapalat" w:hAnsi="GHEA Grapalat" w:cs="Sylfaen"/>
          <w:sz w:val="20"/>
          <w:szCs w:val="20"/>
        </w:rPr>
        <w:t>ծրագրման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480393">
        <w:rPr>
          <w:rFonts w:ascii="GHEA Grapalat" w:hAnsi="GHEA Grapalat" w:cs="Sylfaen"/>
          <w:sz w:val="20"/>
          <w:szCs w:val="20"/>
        </w:rPr>
        <w:t>համակարգման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480393">
        <w:rPr>
          <w:rFonts w:ascii="GHEA Grapalat" w:hAnsi="GHEA Grapalat" w:cs="Sylfaen"/>
          <w:sz w:val="20"/>
          <w:szCs w:val="20"/>
        </w:rPr>
        <w:t>ղեկավարման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և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վերահսկման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լիազորություններ</w:t>
      </w:r>
    </w:p>
    <w:p w:rsidR="00CB51C1" w:rsidRDefault="00CB51C1" w:rsidP="00CB51C1">
      <w:pPr>
        <w:ind w:left="720"/>
        <w:rPr>
          <w:rFonts w:ascii="GHEA Grapalat" w:hAnsi="GHEA Grapalat"/>
          <w:sz w:val="20"/>
          <w:szCs w:val="20"/>
          <w:lang w:val="en-US"/>
        </w:rPr>
      </w:pPr>
      <w:r>
        <w:rPr>
          <w:rFonts w:ascii="GHEA Grapalat" w:hAnsi="GHEA Grapalat"/>
          <w:sz w:val="20"/>
          <w:szCs w:val="20"/>
          <w:lang w:val="en-US"/>
        </w:rPr>
        <w:t>բ/ կատարում է բաժնի պետի հանձնարարականները</w:t>
      </w:r>
    </w:p>
    <w:p w:rsidR="00CB51C1" w:rsidRDefault="00CB51C1" w:rsidP="00CB51C1">
      <w:pPr>
        <w:ind w:left="720"/>
        <w:rPr>
          <w:rFonts w:ascii="GHEA Grapalat" w:hAnsi="GHEA Grapalat" w:cs="Sylfaen"/>
          <w:sz w:val="20"/>
          <w:szCs w:val="20"/>
          <w:lang w:val="en-US"/>
        </w:rPr>
      </w:pPr>
      <w:r w:rsidRPr="00480393">
        <w:rPr>
          <w:rFonts w:ascii="GHEA Grapalat" w:hAnsi="GHEA Grapalat"/>
          <w:sz w:val="20"/>
          <w:szCs w:val="20"/>
          <w:lang w:val="en-US"/>
        </w:rPr>
        <w:t xml:space="preserve">գ/ </w:t>
      </w:r>
      <w:r w:rsidRPr="00480393">
        <w:rPr>
          <w:rFonts w:ascii="GHEA Grapalat" w:hAnsi="GHEA Grapalat" w:cs="Sylfaen"/>
          <w:sz w:val="20"/>
          <w:szCs w:val="20"/>
        </w:rPr>
        <w:t>պատասխանատվություն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է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կրում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իրավական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ակտերի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պահանջները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և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իրեն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վերապահված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լիազորությունները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չկատարելու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կամ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ոչ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պատշաճ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կատարելու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, </w:t>
      </w:r>
      <w:r w:rsidRPr="00480393">
        <w:rPr>
          <w:rFonts w:ascii="GHEA Grapalat" w:hAnsi="GHEA Grapalat" w:cs="Sylfaen"/>
          <w:sz w:val="20"/>
          <w:szCs w:val="20"/>
        </w:rPr>
        <w:t>կամ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վերազանցելու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համար</w:t>
      </w:r>
    </w:p>
    <w:p w:rsidR="00CB51C1" w:rsidRDefault="00CB51C1" w:rsidP="00CB51C1">
      <w:pPr>
        <w:numPr>
          <w:ilvl w:val="0"/>
          <w:numId w:val="3"/>
        </w:numPr>
        <w:tabs>
          <w:tab w:val="left" w:pos="284"/>
        </w:tabs>
        <w:ind w:left="142" w:hanging="142"/>
        <w:rPr>
          <w:rFonts w:ascii="GHEA Grapalat" w:hAnsi="GHEA Grapalat" w:cs="Sylfaen"/>
          <w:sz w:val="20"/>
          <w:szCs w:val="20"/>
          <w:lang w:val="en-US"/>
        </w:rPr>
      </w:pPr>
      <w:r>
        <w:rPr>
          <w:rFonts w:ascii="GHEA Grapalat" w:hAnsi="GHEA Grapalat" w:cs="Sylfaen"/>
          <w:sz w:val="20"/>
          <w:szCs w:val="20"/>
          <w:lang w:val="en-US"/>
        </w:rPr>
        <w:t>Առաջատար մասնագետի բացակայության դեպքում նրան փոխարինում է բաժնի առաջատար մասնագետներից` աշխատակազմի քարտուղարի հրամանով:</w:t>
      </w:r>
    </w:p>
    <w:p w:rsidR="00CB51C1" w:rsidRPr="00480393" w:rsidRDefault="00CB51C1" w:rsidP="00CB51C1">
      <w:pPr>
        <w:ind w:left="720"/>
        <w:rPr>
          <w:rStyle w:val="5"/>
          <w:rFonts w:ascii="GHEA Grapalat" w:hAnsi="GHEA Grapalat" w:cs="Sylfaen"/>
          <w:szCs w:val="20"/>
          <w:lang w:val="en-US"/>
        </w:rPr>
      </w:pPr>
    </w:p>
    <w:p w:rsidR="00CB51C1" w:rsidRPr="00892C68" w:rsidRDefault="00CB51C1" w:rsidP="00CB51C1">
      <w:pPr>
        <w:jc w:val="center"/>
        <w:rPr>
          <w:rFonts w:ascii="GHEA Grapalat" w:hAnsi="GHEA Grapalat" w:cs="Courier New"/>
          <w:sz w:val="20"/>
          <w:szCs w:val="20"/>
          <w:lang w:val="en-US"/>
        </w:rPr>
      </w:pPr>
      <w:r w:rsidRPr="003D34EE">
        <w:rPr>
          <w:rStyle w:val="5"/>
          <w:rFonts w:ascii="GHEA Grapalat" w:hAnsi="GHEA Grapalat" w:cs="Sylfaen"/>
          <w:szCs w:val="20"/>
        </w:rPr>
        <w:lastRenderedPageBreak/>
        <w:t>Բ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. </w:t>
      </w:r>
      <w:r w:rsidRPr="003D34EE">
        <w:rPr>
          <w:rStyle w:val="5"/>
          <w:rFonts w:ascii="GHEA Grapalat" w:hAnsi="GHEA Grapalat" w:cs="Sylfaen"/>
          <w:szCs w:val="20"/>
        </w:rPr>
        <w:t>ՈՐՈՇՈՒՄՆԵՐ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ԿԱՅԱՑՆԵԼՈՒ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ԼԻԱԶՈՐՈՒԹՅՈՒՆՆԵՐԻ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ԱՌՈՒՄՈՎ</w:t>
      </w:r>
    </w:p>
    <w:p w:rsidR="00CB51C1" w:rsidRPr="007B418C" w:rsidRDefault="00CB51C1" w:rsidP="00CB51C1">
      <w:pPr>
        <w:tabs>
          <w:tab w:val="left" w:pos="72"/>
          <w:tab w:val="left" w:pos="532"/>
        </w:tabs>
        <w:jc w:val="center"/>
        <w:rPr>
          <w:rFonts w:ascii="Arial LatArm" w:hAnsi="Arial LatArm" w:cs="Aharoni"/>
          <w:bCs/>
          <w:sz w:val="18"/>
          <w:szCs w:val="18"/>
          <w:lang w:val="en-US"/>
        </w:rPr>
      </w:pPr>
    </w:p>
    <w:p w:rsidR="00CB51C1" w:rsidRPr="000C3BD9" w:rsidRDefault="00CB51C1" w:rsidP="00CB51C1">
      <w:pPr>
        <w:numPr>
          <w:ilvl w:val="0"/>
          <w:numId w:val="3"/>
        </w:numPr>
        <w:ind w:left="360" w:hanging="360"/>
        <w:jc w:val="both"/>
        <w:rPr>
          <w:rStyle w:val="5"/>
          <w:rFonts w:ascii="GHEA Grapalat" w:hAnsi="GHEA Grapalat" w:cs="Aharoni"/>
          <w:szCs w:val="18"/>
          <w:lang w:val="en-US"/>
        </w:rPr>
      </w:pPr>
      <w:r w:rsidRPr="007F5C50">
        <w:rPr>
          <w:rFonts w:ascii="GHEA Grapalat" w:hAnsi="GHEA Grapalat" w:cs="Aharoni"/>
          <w:sz w:val="20"/>
          <w:szCs w:val="18"/>
          <w:lang w:val="en-US"/>
        </w:rPr>
        <w:t xml:space="preserve">Առաջատար մասնագետը բաժնի պետի հանձնարարությամբ մասնակցում է հիմնախնդիրների լուծմանը, որոշումների ընդունմանը և հանձնարարականների կատարմանը: </w:t>
      </w:r>
    </w:p>
    <w:p w:rsidR="00CB51C1" w:rsidRDefault="00CB51C1" w:rsidP="00CB51C1">
      <w:pPr>
        <w:jc w:val="center"/>
        <w:rPr>
          <w:rStyle w:val="5"/>
          <w:rFonts w:ascii="GHEA Grapalat" w:hAnsi="GHEA Grapalat" w:cs="Sylfaen"/>
          <w:szCs w:val="20"/>
          <w:lang w:val="en-US"/>
        </w:rPr>
      </w:pPr>
      <w:r w:rsidRPr="003D34EE">
        <w:rPr>
          <w:rStyle w:val="5"/>
          <w:rFonts w:ascii="GHEA Grapalat" w:hAnsi="GHEA Grapalat" w:cs="Sylfaen"/>
          <w:szCs w:val="20"/>
        </w:rPr>
        <w:t>Գ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. </w:t>
      </w:r>
      <w:r w:rsidRPr="003D34EE">
        <w:rPr>
          <w:rStyle w:val="5"/>
          <w:rFonts w:ascii="GHEA Grapalat" w:hAnsi="GHEA Grapalat" w:cs="Sylfaen"/>
          <w:szCs w:val="20"/>
        </w:rPr>
        <w:t>ՇՓՈՒՄՆԵՐԻ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ԵՎ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ՆԵՐԿԱՅԱՑՈՒՑՉՈՒԹՅԱՆ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ԱՌՈՒՄՈՎ</w:t>
      </w:r>
    </w:p>
    <w:p w:rsidR="00CB51C1" w:rsidRDefault="00CB51C1" w:rsidP="00CB51C1">
      <w:pPr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 xml:space="preserve">      </w:t>
      </w:r>
    </w:p>
    <w:p w:rsidR="00CB51C1" w:rsidRDefault="00CB51C1" w:rsidP="00CB51C1">
      <w:pPr>
        <w:numPr>
          <w:ilvl w:val="0"/>
          <w:numId w:val="3"/>
        </w:numPr>
        <w:tabs>
          <w:tab w:val="left" w:pos="426"/>
        </w:tabs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>Առաջատար մասնագետը`</w:t>
      </w:r>
    </w:p>
    <w:p w:rsidR="00CB51C1" w:rsidRDefault="00CB51C1" w:rsidP="00CB51C1">
      <w:pPr>
        <w:ind w:left="720"/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>ա/ բաժնի ներսում շփվում է իր լիազորությունների շրջանակներում</w:t>
      </w:r>
    </w:p>
    <w:p w:rsidR="00CB51C1" w:rsidRDefault="00CB51C1" w:rsidP="00CB51C1">
      <w:pPr>
        <w:ind w:left="720"/>
        <w:rPr>
          <w:rFonts w:ascii="GHEA Grapalat" w:hAnsi="GHEA Grapalat" w:cs="Sylfaen"/>
          <w:sz w:val="20"/>
          <w:szCs w:val="20"/>
          <w:lang w:val="en-US"/>
        </w:rPr>
      </w:pPr>
      <w:r w:rsidRPr="00480393">
        <w:rPr>
          <w:rStyle w:val="5"/>
          <w:rFonts w:ascii="GHEA Grapalat" w:hAnsi="GHEA Grapalat" w:cs="Sylfaen"/>
          <w:szCs w:val="20"/>
          <w:lang w:val="en-US"/>
        </w:rPr>
        <w:t>բ/ աշխատակազմի աշխատողների և պաշտոնատար անձանց հետ շփվում և հա</w:t>
      </w:r>
      <w:r>
        <w:rPr>
          <w:rStyle w:val="5"/>
          <w:rFonts w:ascii="GHEA Grapalat" w:hAnsi="GHEA Grapalat" w:cs="Sylfaen"/>
          <w:szCs w:val="20"/>
          <w:lang w:val="en-US"/>
        </w:rPr>
        <w:t>նդես է գալիս որպես ներկայացուցի</w:t>
      </w:r>
      <w:r w:rsidRPr="00480393">
        <w:rPr>
          <w:rStyle w:val="5"/>
          <w:rFonts w:ascii="GHEA Grapalat" w:hAnsi="GHEA Grapalat" w:cs="Sylfaen"/>
          <w:szCs w:val="20"/>
          <w:lang w:val="en-US"/>
        </w:rPr>
        <w:t>չ</w:t>
      </w:r>
      <w:r>
        <w:rPr>
          <w:rStyle w:val="5"/>
          <w:rFonts w:ascii="GHEA Grapalat" w:hAnsi="GHEA Grapalat" w:cs="Sylfaen"/>
          <w:szCs w:val="20"/>
          <w:lang w:val="en-US"/>
        </w:rPr>
        <w:t>`</w:t>
      </w:r>
      <w:r w:rsidRPr="00480393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իր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լիազորությունների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շրջանակներում</w:t>
      </w:r>
    </w:p>
    <w:p w:rsidR="00CB51C1" w:rsidRDefault="00CB51C1" w:rsidP="00CB51C1">
      <w:pPr>
        <w:ind w:left="720"/>
        <w:rPr>
          <w:rFonts w:ascii="GHEA Grapalat" w:hAnsi="GHEA Grapalat" w:cs="Sylfaen"/>
          <w:sz w:val="20"/>
          <w:szCs w:val="20"/>
          <w:lang w:val="en-US"/>
        </w:rPr>
      </w:pPr>
      <w:r w:rsidRPr="00480393">
        <w:rPr>
          <w:rFonts w:ascii="GHEA Grapalat" w:hAnsi="GHEA Grapalat" w:cs="Sylfaen"/>
          <w:sz w:val="20"/>
          <w:szCs w:val="20"/>
          <w:lang w:val="en-US"/>
        </w:rPr>
        <w:t xml:space="preserve">գ/ բաժնից </w:t>
      </w:r>
      <w:r w:rsidRPr="00480393">
        <w:rPr>
          <w:rFonts w:ascii="GHEA Grapalat" w:hAnsi="GHEA Grapalat" w:cs="Sylfaen"/>
          <w:sz w:val="20"/>
          <w:szCs w:val="20"/>
        </w:rPr>
        <w:t>դուրս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շփվում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է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  <w:lang w:val="en-US"/>
        </w:rPr>
        <w:t xml:space="preserve">բաժնի պետի 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հանձնարարությամբ</w:t>
      </w:r>
    </w:p>
    <w:p w:rsidR="00CB51C1" w:rsidRPr="003373EA" w:rsidRDefault="00CB51C1" w:rsidP="00CB51C1">
      <w:pPr>
        <w:ind w:left="720"/>
        <w:rPr>
          <w:rFonts w:ascii="GHEA Grapalat" w:hAnsi="GHEA Grapalat" w:cs="Sylfaen"/>
          <w:sz w:val="20"/>
          <w:szCs w:val="20"/>
          <w:lang w:val="en-US"/>
        </w:rPr>
      </w:pPr>
      <w:r w:rsidRPr="00480393">
        <w:rPr>
          <w:rFonts w:ascii="GHEA Grapalat" w:hAnsi="GHEA Grapalat" w:cs="Sylfaen"/>
          <w:sz w:val="20"/>
          <w:szCs w:val="20"/>
          <w:lang w:val="en-US"/>
        </w:rPr>
        <w:t xml:space="preserve">դ/ </w:t>
      </w:r>
      <w:r w:rsidRPr="00480393">
        <w:rPr>
          <w:rFonts w:ascii="GHEA Grapalat" w:hAnsi="GHEA Grapalat" w:cs="Sylfaen"/>
          <w:sz w:val="20"/>
          <w:szCs w:val="20"/>
        </w:rPr>
        <w:t>աշխատակազմից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դուրս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որպես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ներկայացուցիչ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հանդես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գալու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լիազորություններ</w:t>
      </w:r>
      <w:r w:rsidRPr="00480393">
        <w:rPr>
          <w:rFonts w:ascii="GHEA Grapalat" w:hAnsi="GHEA Grapalat"/>
          <w:sz w:val="20"/>
          <w:szCs w:val="20"/>
          <w:lang w:val="en-US"/>
        </w:rPr>
        <w:t xml:space="preserve"> </w:t>
      </w:r>
      <w:r w:rsidRPr="00480393">
        <w:rPr>
          <w:rFonts w:ascii="GHEA Grapalat" w:hAnsi="GHEA Grapalat" w:cs="Sylfaen"/>
          <w:sz w:val="20"/>
          <w:szCs w:val="20"/>
        </w:rPr>
        <w:t>չունի</w:t>
      </w:r>
    </w:p>
    <w:p w:rsidR="00CB51C1" w:rsidRPr="003D34EE" w:rsidRDefault="00CB51C1" w:rsidP="00CB51C1">
      <w:pPr>
        <w:jc w:val="center"/>
        <w:rPr>
          <w:rStyle w:val="5"/>
          <w:rFonts w:ascii="GHEA Grapalat" w:hAnsi="GHEA Grapalat" w:cs="Courier New"/>
          <w:szCs w:val="20"/>
          <w:lang w:val="en-US"/>
        </w:rPr>
      </w:pPr>
      <w:r w:rsidRPr="003D34EE">
        <w:rPr>
          <w:rStyle w:val="5"/>
          <w:rFonts w:ascii="GHEA Grapalat" w:hAnsi="GHEA Grapalat" w:cs="Sylfaen"/>
          <w:szCs w:val="20"/>
        </w:rPr>
        <w:t>Դ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. </w:t>
      </w:r>
      <w:r w:rsidRPr="003D34EE">
        <w:rPr>
          <w:rStyle w:val="5"/>
          <w:rFonts w:ascii="GHEA Grapalat" w:hAnsi="GHEA Grapalat" w:cs="Sylfaen"/>
          <w:szCs w:val="20"/>
        </w:rPr>
        <w:t>ԽՆԴԻՐՆԵՐԻ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ԲԱՐԴՈՒԹՅԱՆԸ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ԵՎ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ԴՐԱՆՑ</w:t>
      </w:r>
    </w:p>
    <w:p w:rsidR="00CB51C1" w:rsidRDefault="00CB51C1" w:rsidP="00CB51C1">
      <w:pPr>
        <w:ind w:left="750"/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 xml:space="preserve">                                   </w:t>
      </w:r>
      <w:r w:rsidRPr="003D34EE">
        <w:rPr>
          <w:rStyle w:val="5"/>
          <w:rFonts w:ascii="GHEA Grapalat" w:hAnsi="GHEA Grapalat" w:cs="Sylfaen"/>
          <w:szCs w:val="20"/>
        </w:rPr>
        <w:t>ՍՏԵՂԾԱԳՈՐԾԱԿԱՆ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ԼՈՒԾՄԱՆ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ԱՌՈՒՄՈՎ</w:t>
      </w:r>
    </w:p>
    <w:p w:rsidR="00CB51C1" w:rsidRDefault="00CB51C1" w:rsidP="00CB51C1">
      <w:pPr>
        <w:numPr>
          <w:ilvl w:val="0"/>
          <w:numId w:val="3"/>
        </w:numPr>
        <w:tabs>
          <w:tab w:val="left" w:pos="426"/>
        </w:tabs>
        <w:ind w:left="750" w:hanging="750"/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>Առաջատար մասնագետը`</w:t>
      </w:r>
    </w:p>
    <w:p w:rsidR="00CB51C1" w:rsidRDefault="00CB51C1" w:rsidP="00CB51C1">
      <w:pPr>
        <w:ind w:left="709" w:hanging="142"/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 xml:space="preserve">    ա/ բաժնի պետի հանձնարարությամբ մասնակցում է խնդիրների լուծմանը և գնահատմանը</w:t>
      </w:r>
    </w:p>
    <w:p w:rsidR="00CB51C1" w:rsidRDefault="00CB51C1" w:rsidP="00CB51C1">
      <w:pPr>
        <w:ind w:left="851" w:hanging="284"/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 xml:space="preserve">    բ/ բարդ խնդիրների բացահայտմանը, դրանց ստեղծագործական և այլընտրանքային  լուծումներին մասնակցելու լիազորություններ չունի:</w:t>
      </w:r>
    </w:p>
    <w:p w:rsidR="00CB51C1" w:rsidRPr="00480393" w:rsidRDefault="00CB51C1" w:rsidP="00CB51C1">
      <w:pPr>
        <w:ind w:left="851" w:hanging="284"/>
        <w:rPr>
          <w:rStyle w:val="5"/>
          <w:rFonts w:ascii="GHEA Grapalat" w:hAnsi="GHEA Grapalat" w:cs="Courier New"/>
          <w:szCs w:val="20"/>
          <w:lang w:val="en-US"/>
        </w:rPr>
      </w:pPr>
    </w:p>
    <w:p w:rsidR="00CB51C1" w:rsidRPr="003D34EE" w:rsidRDefault="00CB51C1" w:rsidP="00CB51C1">
      <w:pPr>
        <w:jc w:val="center"/>
        <w:rPr>
          <w:rStyle w:val="5"/>
          <w:rFonts w:ascii="GHEA Grapalat" w:hAnsi="GHEA Grapalat" w:cs="Courier New"/>
          <w:szCs w:val="20"/>
          <w:lang w:val="en-US"/>
        </w:rPr>
      </w:pPr>
      <w:r w:rsidRPr="003D34EE">
        <w:rPr>
          <w:rStyle w:val="5"/>
          <w:rFonts w:ascii="GHEA Grapalat" w:hAnsi="GHEA Grapalat" w:cs="Sylfaen"/>
          <w:szCs w:val="20"/>
        </w:rPr>
        <w:t>Ե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. </w:t>
      </w:r>
      <w:r w:rsidRPr="003D34EE">
        <w:rPr>
          <w:rStyle w:val="5"/>
          <w:rFonts w:ascii="GHEA Grapalat" w:hAnsi="GHEA Grapalat" w:cs="Sylfaen"/>
          <w:szCs w:val="20"/>
        </w:rPr>
        <w:t>ԳԻՏԵԼԻՔՆԵՐԻ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ԵՎ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ՀՄՏՈՒԹՅՈՒՆՆԵՐԻ</w:t>
      </w:r>
      <w:r w:rsidRPr="003D34EE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ԱՌՈՒՄՈՎ</w:t>
      </w:r>
    </w:p>
    <w:p w:rsidR="00CB51C1" w:rsidRDefault="00CB51C1" w:rsidP="00CB51C1">
      <w:pPr>
        <w:rPr>
          <w:rFonts w:ascii="Arial LatArm" w:hAnsi="Arial LatArm" w:cs="Aharoni"/>
          <w:bCs/>
          <w:sz w:val="20"/>
          <w:szCs w:val="18"/>
          <w:lang w:val="en-US"/>
        </w:rPr>
      </w:pPr>
      <w:r>
        <w:rPr>
          <w:rFonts w:ascii="Arial LatArm" w:hAnsi="Arial LatArm" w:cs="Aharoni"/>
          <w:bCs/>
          <w:sz w:val="20"/>
          <w:szCs w:val="18"/>
          <w:lang w:val="en-US"/>
        </w:rPr>
        <w:t xml:space="preserve">       </w:t>
      </w:r>
    </w:p>
    <w:p w:rsidR="00CB51C1" w:rsidRDefault="00CB51C1" w:rsidP="00CB51C1">
      <w:pPr>
        <w:rPr>
          <w:rStyle w:val="5"/>
          <w:rFonts w:ascii="GHEA Grapalat" w:hAnsi="GHEA Grapalat" w:cs="Sylfaen"/>
          <w:szCs w:val="20"/>
          <w:lang w:val="en-US"/>
        </w:rPr>
      </w:pPr>
      <w:r>
        <w:rPr>
          <w:rFonts w:ascii="Arial LatArm" w:hAnsi="Arial LatArm" w:cs="Aharoni"/>
          <w:bCs/>
          <w:sz w:val="20"/>
          <w:szCs w:val="18"/>
          <w:lang w:val="en-US"/>
        </w:rPr>
        <w:t xml:space="preserve">        10. </w:t>
      </w:r>
      <w:r>
        <w:rPr>
          <w:rStyle w:val="5"/>
          <w:rFonts w:ascii="GHEA Grapalat" w:hAnsi="GHEA Grapalat" w:cs="Sylfaen"/>
          <w:szCs w:val="20"/>
          <w:lang w:val="en-US"/>
        </w:rPr>
        <w:t>Առաջատար մասնագետը`</w:t>
      </w:r>
    </w:p>
    <w:p w:rsidR="00CB51C1" w:rsidRDefault="00CB51C1" w:rsidP="00CB51C1">
      <w:pPr>
        <w:ind w:left="709" w:hanging="709"/>
        <w:rPr>
          <w:rStyle w:val="5"/>
          <w:rFonts w:ascii="GHEA Grapalat" w:hAnsi="GHEA Grapalat" w:cs="Sylfaen"/>
          <w:szCs w:val="20"/>
          <w:lang w:val="en-US"/>
        </w:rPr>
      </w:pPr>
      <w:r>
        <w:rPr>
          <w:rStyle w:val="5"/>
          <w:rFonts w:ascii="GHEA Grapalat" w:hAnsi="GHEA Grapalat" w:cs="Sylfaen"/>
          <w:szCs w:val="20"/>
          <w:lang w:val="en-US"/>
        </w:rPr>
        <w:t xml:space="preserve">            ա/   ունի առնվազն միջնակարգ կրթություն                                                                                                </w:t>
      </w:r>
      <w:r w:rsidRPr="00213591">
        <w:rPr>
          <w:rStyle w:val="5"/>
          <w:rFonts w:ascii="GHEA Grapalat" w:hAnsi="GHEA Grapalat" w:cs="Sylfaen"/>
          <w:szCs w:val="20"/>
          <w:lang w:val="en-US"/>
        </w:rPr>
        <w:t xml:space="preserve">բ /ունի Հայաստանի Հանրապետության  Սահմանադրության, «Համայնքային ծառայության մասին», «Տեղական ինքնակառավարման մասին», «Իրավական ակտերի մասին», «Տեղական տուրքերի ու վճարների մասին», «Բյուջետային համակարգի մասին» Հայաստանի Հանրապետության   օրենքների,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աշխատակազմի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կանոնադրության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ու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աշխատակարգի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և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իր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լիազորությունների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հետ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կապված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իրավական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այլ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ակտերի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անհրաժեշտ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իմացություն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ինչպես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նաև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տրամաբանելու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տարբեր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իրավիճակներում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կողմնորոշվելու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ունակություն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br/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գ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տիրապետում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է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անհրաժեշտ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տեղեկատվությանը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>.</w:t>
      </w:r>
      <w:r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                                                                                      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դ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ունի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համակարգչով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և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ժամանակակից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այլ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տեխնիկական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միջոցներով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աշխատելու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eastAsia="hy-AM"/>
        </w:rPr>
        <w:t>ունակություն</w:t>
      </w:r>
      <w:r w:rsidRPr="00213591">
        <w:rPr>
          <w:rStyle w:val="1"/>
          <w:rFonts w:ascii="GHEA Grapalat" w:hAnsi="GHEA Grapalat"/>
          <w:color w:val="000000"/>
          <w:sz w:val="20"/>
          <w:szCs w:val="20"/>
          <w:lang w:val="en-US" w:eastAsia="hy-AM"/>
        </w:rPr>
        <w:t>:</w:t>
      </w:r>
    </w:p>
    <w:p w:rsidR="00CB51C1" w:rsidRPr="00F13D0B" w:rsidRDefault="00CB51C1" w:rsidP="00CB51C1">
      <w:pPr>
        <w:jc w:val="center"/>
        <w:rPr>
          <w:rFonts w:ascii="GHEA Grapalat" w:hAnsi="GHEA Grapalat" w:cs="Sylfaen"/>
          <w:b/>
          <w:lang w:val="en-US"/>
        </w:rPr>
      </w:pPr>
      <w:r w:rsidRPr="003D34EE">
        <w:rPr>
          <w:rStyle w:val="5"/>
          <w:rFonts w:ascii="GHEA Grapalat" w:hAnsi="GHEA Grapalat" w:cs="Courier New"/>
          <w:b/>
          <w:lang w:val="en-US"/>
        </w:rPr>
        <w:t xml:space="preserve">III. </w:t>
      </w:r>
      <w:r w:rsidRPr="003D34EE">
        <w:rPr>
          <w:rStyle w:val="5"/>
          <w:rFonts w:ascii="GHEA Grapalat" w:hAnsi="GHEA Grapalat" w:cs="Sylfaen"/>
          <w:b/>
        </w:rPr>
        <w:t>ԻՐԱՎՈՒՆՔՆԵՐ</w:t>
      </w:r>
      <w:r w:rsidRPr="003D34EE">
        <w:rPr>
          <w:rStyle w:val="5"/>
          <w:rFonts w:ascii="GHEA Grapalat" w:hAnsi="GHEA Grapalat" w:cs="Courier New"/>
          <w:b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b/>
        </w:rPr>
        <w:t>ԵՎ</w:t>
      </w:r>
      <w:r w:rsidRPr="003D34EE">
        <w:rPr>
          <w:rStyle w:val="5"/>
          <w:rFonts w:ascii="GHEA Grapalat" w:hAnsi="GHEA Grapalat" w:cs="Courier New"/>
          <w:b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b/>
        </w:rPr>
        <w:t>ՊԱՐՏԱԿԱՆՈՒԹՅՈՒՆՆԵՐ</w:t>
      </w:r>
    </w:p>
    <w:p w:rsidR="00CB51C1" w:rsidRDefault="00CB51C1" w:rsidP="00CB51C1">
      <w:pPr>
        <w:tabs>
          <w:tab w:val="left" w:pos="432"/>
        </w:tabs>
        <w:ind w:left="420"/>
        <w:jc w:val="both"/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</w:pPr>
    </w:p>
    <w:p w:rsidR="00CB51C1" w:rsidRPr="00213591" w:rsidRDefault="00CB51C1" w:rsidP="00CB51C1">
      <w:pPr>
        <w:tabs>
          <w:tab w:val="left" w:pos="432"/>
        </w:tabs>
        <w:ind w:left="420"/>
        <w:jc w:val="both"/>
        <w:rPr>
          <w:rFonts w:ascii="GHEA Grapalat" w:hAnsi="GHEA Grapalat"/>
          <w:sz w:val="20"/>
          <w:szCs w:val="18"/>
          <w:lang w:val="en-US"/>
        </w:rPr>
      </w:pP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11.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Առաջատար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մասնագետ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>`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ը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բաժնի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պետի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հանձնարարությամբ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>`</w:t>
      </w:r>
    </w:p>
    <w:p w:rsidR="00CB51C1" w:rsidRDefault="00CB51C1" w:rsidP="00CB51C1">
      <w:pPr>
        <w:ind w:left="420" w:right="20"/>
        <w:jc w:val="both"/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</w:pP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իրականացնում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է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առևտի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սննդի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օբյեկտներից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ինչպես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նաև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բացօդյա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առևտրի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կետերից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տեղական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տուրքերի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գանձումները</w:t>
      </w:r>
      <w:r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                                             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>.</w:t>
      </w:r>
      <w:r>
        <w:rPr>
          <w:rFonts w:ascii="GHEA Grapalat" w:hAnsi="GHEA Grapalat"/>
          <w:sz w:val="20"/>
          <w:szCs w:val="18"/>
          <w:lang w:val="en-US"/>
        </w:rPr>
        <w:t xml:space="preserve">                                                                                            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մասնակցում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է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սննդի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օբյեկտներից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ինչպես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նաև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բացօդյա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կետերից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տեղական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տուրքերի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տեղեկատվական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շտեմարանի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գրանցման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ճշգրտման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և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վարման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աշխատանքներին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br/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գ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ըստ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անհրաժեշտության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կազմում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է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սննդի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օբյեկտներից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ինչպես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նաև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բացօդյա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lastRenderedPageBreak/>
        <w:t>առևտրի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կետերից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տեղական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տուրքերի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հաշվարկման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գանձման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հաշվետվություններ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վերլուծություններ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տեղեկանքներ</w:t>
      </w:r>
      <w:r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                                           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>.</w:t>
      </w:r>
      <w:r>
        <w:rPr>
          <w:rFonts w:ascii="GHEA Grapalat" w:hAnsi="GHEA Grapalat"/>
          <w:sz w:val="20"/>
          <w:szCs w:val="18"/>
          <w:lang w:val="en-US"/>
        </w:rPr>
        <w:t xml:space="preserve">                                                                                                       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դ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ուսումնասիրում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է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սննդի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օբյեկտներից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ինչպես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նաև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բացօդյա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կետերից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տեղական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տուրքերի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վճարումների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հաշվարկման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դրանց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գանձումների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վերաբերյալ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գանգատներն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դիմումները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արդյունքների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մասին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զեկուցում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բաժնի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պետին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ներկայացնում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առաջարկություններ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>.</w:t>
      </w:r>
      <w:r>
        <w:rPr>
          <w:rFonts w:ascii="GHEA Grapalat" w:hAnsi="GHEA Grapalat"/>
          <w:sz w:val="20"/>
          <w:szCs w:val="18"/>
          <w:lang w:val="en-US"/>
        </w:rPr>
        <w:t xml:space="preserve">                                                                                                                             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ե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/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ու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սննդի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օբյեկտներից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ինչպես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նաև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բացօդյա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առևտրի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կետերից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տեղական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տուրքերի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հարցերով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դիմած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քաղաքացիներին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ապահովում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է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անհրաժեշտ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խորհրդատվությամբ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և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</w:t>
      </w:r>
      <w:r w:rsidRPr="00213591">
        <w:rPr>
          <w:rStyle w:val="1"/>
          <w:rFonts w:ascii="GHEA Grapalat" w:hAnsi="GHEA Grapalat"/>
          <w:color w:val="000000"/>
          <w:sz w:val="20"/>
          <w:szCs w:val="18"/>
          <w:lang w:eastAsia="hy-AM"/>
        </w:rPr>
        <w:t>տեղեկատվությամբ</w:t>
      </w:r>
      <w:r w:rsidRPr="00F13D0B"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, </w:t>
      </w:r>
    </w:p>
    <w:p w:rsidR="00CB51C1" w:rsidRDefault="00CB51C1" w:rsidP="00CB51C1">
      <w:pPr>
        <w:pStyle w:val="2"/>
        <w:ind w:left="567" w:hanging="567"/>
        <w:jc w:val="both"/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</w:pPr>
      <w:r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 xml:space="preserve">       զ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/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իրականացնում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է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 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համայնքային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սեփականություն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համարվող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վարձակալման տրամադրված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անշարժ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գույքի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(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շենք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>-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շինություններ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, 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ընդհանուր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օգտագործման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տարածքներ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,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հողեր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)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հաշվառման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աշխատանքները</w:t>
      </w:r>
      <w:r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և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դրանց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վարձավճարների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հաշվառումն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ու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</w:t>
      </w:r>
      <w:r w:rsidRPr="00B20C91">
        <w:rPr>
          <w:rStyle w:val="1"/>
          <w:rFonts w:ascii="GHEA Grapalat" w:eastAsia="Calibri" w:hAnsi="GHEA Grapalat"/>
          <w:color w:val="000000"/>
          <w:sz w:val="20"/>
          <w:szCs w:val="18"/>
          <w:lang w:eastAsia="hy-AM"/>
        </w:rPr>
        <w:t>գանձումը</w:t>
      </w:r>
    </w:p>
    <w:p w:rsidR="00CB51C1" w:rsidRPr="003039C8" w:rsidRDefault="00CB51C1" w:rsidP="00CB51C1">
      <w:pPr>
        <w:pStyle w:val="2"/>
        <w:ind w:left="426" w:hanging="426"/>
        <w:jc w:val="both"/>
        <w:rPr>
          <w:rStyle w:val="1"/>
          <w:rFonts w:ascii="GHEA Grapalat" w:hAnsi="GHEA Grapalat"/>
          <w:sz w:val="20"/>
          <w:szCs w:val="18"/>
          <w:lang w:val="en-US" w:eastAsia="hy-AM"/>
        </w:rPr>
      </w:pPr>
      <w:r>
        <w:rPr>
          <w:rStyle w:val="1"/>
          <w:rFonts w:ascii="GHEA Grapalat" w:hAnsi="GHEA Grapalat"/>
          <w:color w:val="000000"/>
          <w:szCs w:val="18"/>
          <w:lang w:val="en-US" w:eastAsia="hy-AM"/>
        </w:rPr>
        <w:t xml:space="preserve">         </w:t>
      </w:r>
      <w:r>
        <w:rPr>
          <w:rStyle w:val="1"/>
          <w:rFonts w:ascii="GHEA Grapalat" w:hAnsi="GHEA Grapalat"/>
          <w:color w:val="000000"/>
          <w:sz w:val="20"/>
          <w:szCs w:val="18"/>
          <w:lang w:val="en-US" w:eastAsia="hy-AM"/>
        </w:rPr>
        <w:t>է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/ իրականացնում է իր գործառույթներից և խնդիրներից բխող իրավական ակտերի, գրավոր առաջարկությունների, եզրակացությունների ու այլ ւիաստաթղթերի պահպանության և արխիվացման աշխատանքները                                  .                                                                                                                                                      </w:t>
      </w:r>
      <w:r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                             ը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/ մասնակցում է բաժնի աշխատանքային ծրագրերի մշակմանը                                 .                                                                            </w:t>
      </w:r>
      <w:r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>թ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>/ իր լիազորությունների սահմաններում, անհրաժեշտության դեպքում նախապատրաստում և  բաժնի պետին է ներկայացնում իր աշխատանքային ծրագրերը, ինչպես նաև առաջարկություններ, տեղեկանքներ, հաշվետվություններ, միջնորդագրեր, զեկուցագրեր և այլ գրություններ.</w:t>
      </w:r>
    </w:p>
    <w:p w:rsidR="00CB51C1" w:rsidRDefault="00CB51C1" w:rsidP="00CB51C1">
      <w:pPr>
        <w:pStyle w:val="2"/>
        <w:ind w:left="426" w:hanging="426"/>
        <w:jc w:val="both"/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</w:pPr>
      <w:r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 xml:space="preserve">        ժ</w:t>
      </w:r>
      <w:r w:rsidRPr="003039C8"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  <w:t>/ առաջատար մասնագետն ունի օրենքով, այլ իրավական ակտերով նախատեսված այլ իրավունքներ /սոցիալական երաշխիքներ/ և կրում է այդ ակտերով նախատեսված այլ պարտականություններ /սահմանափակումներ/:</w:t>
      </w:r>
    </w:p>
    <w:p w:rsidR="00CB51C1" w:rsidRPr="003039C8" w:rsidRDefault="00CB51C1" w:rsidP="00CB51C1">
      <w:pPr>
        <w:pStyle w:val="2"/>
        <w:ind w:left="426" w:hanging="426"/>
        <w:jc w:val="both"/>
        <w:rPr>
          <w:rStyle w:val="1"/>
          <w:rFonts w:ascii="GHEA Grapalat" w:eastAsia="Calibri" w:hAnsi="GHEA Grapalat"/>
          <w:color w:val="000000"/>
          <w:sz w:val="20"/>
          <w:szCs w:val="18"/>
          <w:lang w:val="en-US" w:eastAsia="hy-AM"/>
        </w:rPr>
      </w:pPr>
    </w:p>
    <w:p w:rsidR="00CB51C1" w:rsidRDefault="00CB51C1" w:rsidP="00CB51C1">
      <w:pPr>
        <w:tabs>
          <w:tab w:val="left" w:pos="432"/>
        </w:tabs>
        <w:spacing w:after="489"/>
        <w:ind w:left="420" w:right="20"/>
        <w:jc w:val="both"/>
        <w:rPr>
          <w:rStyle w:val="5"/>
          <w:rFonts w:ascii="GHEA Grapalat" w:hAnsi="GHEA Grapalat" w:cs="Sylfaen"/>
          <w:b/>
          <w:sz w:val="22"/>
          <w:lang w:val="en-US"/>
        </w:rPr>
      </w:pPr>
      <w:r>
        <w:rPr>
          <w:rStyle w:val="1"/>
          <w:rFonts w:ascii="GHEA Grapalat" w:hAnsi="GHEA Grapalat"/>
          <w:color w:val="000000"/>
          <w:sz w:val="28"/>
          <w:szCs w:val="18"/>
          <w:lang w:val="en-US" w:eastAsia="hy-AM"/>
        </w:rPr>
        <w:t xml:space="preserve">    </w:t>
      </w:r>
      <w:r w:rsidRPr="00F13D0B">
        <w:rPr>
          <w:rStyle w:val="1"/>
          <w:rFonts w:ascii="GHEA Grapalat" w:hAnsi="GHEA Grapalat"/>
          <w:color w:val="000000"/>
          <w:sz w:val="28"/>
          <w:szCs w:val="18"/>
          <w:lang w:val="en-US" w:eastAsia="hy-AM"/>
        </w:rPr>
        <w:t xml:space="preserve"> </w:t>
      </w:r>
      <w:r w:rsidRPr="00F13D0B">
        <w:rPr>
          <w:rStyle w:val="5"/>
          <w:rFonts w:ascii="GHEA Grapalat" w:hAnsi="GHEA Grapalat" w:cs="Courier New"/>
          <w:b/>
          <w:sz w:val="22"/>
          <w:lang w:val="en-US"/>
        </w:rPr>
        <w:t xml:space="preserve">IV. </w:t>
      </w:r>
      <w:r w:rsidRPr="00F13D0B">
        <w:rPr>
          <w:rStyle w:val="5"/>
          <w:rFonts w:ascii="GHEA Grapalat" w:hAnsi="GHEA Grapalat" w:cs="Sylfaen"/>
          <w:b/>
          <w:sz w:val="22"/>
        </w:rPr>
        <w:t>ՀԱՄԱՅՆՔԱՅԻՆ</w:t>
      </w:r>
      <w:r w:rsidRPr="00F13D0B">
        <w:rPr>
          <w:rStyle w:val="5"/>
          <w:rFonts w:ascii="GHEA Grapalat" w:hAnsi="GHEA Grapalat" w:cs="Courier New"/>
          <w:b/>
          <w:sz w:val="22"/>
          <w:lang w:val="en-US"/>
        </w:rPr>
        <w:t xml:space="preserve"> </w:t>
      </w:r>
      <w:r w:rsidRPr="00F13D0B">
        <w:rPr>
          <w:rStyle w:val="5"/>
          <w:rFonts w:ascii="GHEA Grapalat" w:hAnsi="GHEA Grapalat" w:cs="Sylfaen"/>
          <w:b/>
          <w:sz w:val="22"/>
        </w:rPr>
        <w:t>ԾԱՌԱՅՈՒԹՅԱՆ</w:t>
      </w:r>
      <w:r w:rsidRPr="00F13D0B">
        <w:rPr>
          <w:rStyle w:val="5"/>
          <w:rFonts w:ascii="GHEA Grapalat" w:hAnsi="GHEA Grapalat" w:cs="Courier New"/>
          <w:b/>
          <w:sz w:val="22"/>
          <w:lang w:val="en-US"/>
        </w:rPr>
        <w:t xml:space="preserve"> </w:t>
      </w:r>
      <w:r w:rsidRPr="00F13D0B">
        <w:rPr>
          <w:rStyle w:val="5"/>
          <w:rFonts w:ascii="GHEA Grapalat" w:hAnsi="GHEA Grapalat" w:cs="Sylfaen"/>
          <w:b/>
          <w:sz w:val="22"/>
        </w:rPr>
        <w:t>ԴԱՍԱՅԻՆ</w:t>
      </w:r>
      <w:r w:rsidRPr="00F13D0B">
        <w:rPr>
          <w:rStyle w:val="5"/>
          <w:rFonts w:ascii="GHEA Grapalat" w:hAnsi="GHEA Grapalat" w:cs="Courier New"/>
          <w:b/>
          <w:sz w:val="22"/>
          <w:lang w:val="en-US"/>
        </w:rPr>
        <w:t xml:space="preserve"> </w:t>
      </w:r>
      <w:r w:rsidRPr="00F13D0B">
        <w:rPr>
          <w:rStyle w:val="5"/>
          <w:rFonts w:ascii="GHEA Grapalat" w:hAnsi="GHEA Grapalat" w:cs="Sylfaen"/>
          <w:b/>
          <w:sz w:val="22"/>
        </w:rPr>
        <w:t>ԱՍՏԻՃԱՆԸ</w:t>
      </w:r>
    </w:p>
    <w:p w:rsidR="00CB51C1" w:rsidRPr="00367274" w:rsidRDefault="00CB51C1" w:rsidP="00CB51C1">
      <w:pPr>
        <w:tabs>
          <w:tab w:val="left" w:pos="432"/>
        </w:tabs>
        <w:spacing w:after="489"/>
        <w:ind w:left="420" w:right="20"/>
        <w:jc w:val="both"/>
        <w:rPr>
          <w:rFonts w:ascii="GHEA Grapalat" w:hAnsi="GHEA Grapalat" w:cs="Sylfaen"/>
          <w:b/>
          <w:sz w:val="22"/>
          <w:lang w:val="en-US"/>
        </w:rPr>
      </w:pPr>
      <w:r w:rsidRPr="00F13D0B">
        <w:rPr>
          <w:rStyle w:val="5"/>
          <w:rFonts w:ascii="GHEA Grapalat" w:hAnsi="GHEA Grapalat" w:cs="Courier New"/>
          <w:sz w:val="22"/>
          <w:lang w:val="en-US"/>
        </w:rPr>
        <w:t>12.</w:t>
      </w:r>
      <w:r w:rsidRPr="00480393">
        <w:rPr>
          <w:rStyle w:val="5"/>
          <w:rFonts w:ascii="GHEA Grapalat" w:hAnsi="GHEA Grapalat" w:cs="Sylfaen"/>
          <w:lang w:val="en-US"/>
        </w:rPr>
        <w:t xml:space="preserve"> Առաջատար</w:t>
      </w:r>
      <w:r w:rsidRPr="00F13D0B">
        <w:rPr>
          <w:rStyle w:val="5"/>
          <w:rFonts w:ascii="GHEA Grapalat" w:hAnsi="GHEA Grapalat" w:cs="Sylfaen"/>
          <w:lang w:val="en-US"/>
        </w:rPr>
        <w:t xml:space="preserve"> </w:t>
      </w:r>
      <w:r>
        <w:rPr>
          <w:rStyle w:val="5"/>
          <w:rFonts w:ascii="GHEA Grapalat" w:hAnsi="GHEA Grapalat" w:cs="Sylfaen"/>
          <w:lang w:val="en-US"/>
        </w:rPr>
        <w:t>մասնագետին</w:t>
      </w:r>
      <w:r w:rsidRPr="00F13D0B">
        <w:rPr>
          <w:rStyle w:val="5"/>
          <w:rFonts w:ascii="GHEA Grapalat" w:hAnsi="GHEA Grapalat" w:cs="Sylfaen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օրենքով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սահմանված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կարգով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շնորհվում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է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Հայաստանի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Հանրապետության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համայնքային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ծառայության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առաջին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դասի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կրտսեր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ծառայողի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դասային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աստիճան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, </w:t>
      </w:r>
      <w:r>
        <w:rPr>
          <w:rStyle w:val="5"/>
          <w:rFonts w:ascii="GHEA Grapalat" w:hAnsi="GHEA Grapalat" w:cs="Sylfaen"/>
          <w:szCs w:val="20"/>
          <w:lang w:val="en-US"/>
        </w:rPr>
        <w:t>ինչպես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նաև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` </w:t>
      </w:r>
      <w:r>
        <w:rPr>
          <w:rStyle w:val="5"/>
          <w:rFonts w:ascii="GHEA Grapalat" w:hAnsi="GHEA Grapalat" w:cs="Sylfaen"/>
          <w:szCs w:val="20"/>
          <w:lang w:val="en-US"/>
        </w:rPr>
        <w:t>ավելի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բարձր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` </w:t>
      </w:r>
      <w:r w:rsidRPr="003D34EE">
        <w:rPr>
          <w:rStyle w:val="5"/>
          <w:rFonts w:ascii="GHEA Grapalat" w:hAnsi="GHEA Grapalat" w:cs="Sylfaen"/>
          <w:szCs w:val="20"/>
        </w:rPr>
        <w:t>Հայաստանի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Հանրապետության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համայնքային</w:t>
      </w:r>
      <w:r w:rsidRPr="00F13D0B">
        <w:rPr>
          <w:rStyle w:val="5"/>
          <w:rFonts w:ascii="GHEA Grapalat" w:hAnsi="GHEA Grapalat" w:cs="Courier New"/>
          <w:szCs w:val="20"/>
          <w:lang w:val="en-US"/>
        </w:rPr>
        <w:t xml:space="preserve"> </w:t>
      </w:r>
      <w:r w:rsidRPr="003D34EE">
        <w:rPr>
          <w:rStyle w:val="5"/>
          <w:rFonts w:ascii="GHEA Grapalat" w:hAnsi="GHEA Grapalat" w:cs="Sylfaen"/>
          <w:szCs w:val="20"/>
        </w:rPr>
        <w:t>ծառայության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երրորդ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դասի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առաջատար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ծառայողի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դասային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 xml:space="preserve"> </w:t>
      </w:r>
      <w:r>
        <w:rPr>
          <w:rStyle w:val="5"/>
          <w:rFonts w:ascii="GHEA Grapalat" w:hAnsi="GHEA Grapalat" w:cs="Sylfaen"/>
          <w:szCs w:val="20"/>
          <w:lang w:val="en-US"/>
        </w:rPr>
        <w:t>աստիճան</w:t>
      </w:r>
      <w:r w:rsidRPr="00F13D0B">
        <w:rPr>
          <w:rStyle w:val="5"/>
          <w:rFonts w:ascii="GHEA Grapalat" w:hAnsi="GHEA Grapalat" w:cs="Sylfaen"/>
          <w:szCs w:val="20"/>
          <w:lang w:val="en-US"/>
        </w:rPr>
        <w:t>:</w:t>
      </w:r>
      <w:r w:rsidRPr="00F13D0B">
        <w:rPr>
          <w:rFonts w:ascii="GHEA Grapalat" w:hAnsi="GHEA Grapalat" w:cs="Aharoni"/>
          <w:sz w:val="18"/>
          <w:lang w:val="en-US"/>
        </w:rPr>
        <w:t>»</w:t>
      </w:r>
    </w:p>
    <w:p w:rsidR="00CB51C1" w:rsidRDefault="00CB51C1" w:rsidP="00CB51C1">
      <w:pPr>
        <w:jc w:val="center"/>
        <w:rPr>
          <w:rFonts w:ascii="Arial LatArm" w:hAnsi="Arial LatArm" w:cs="Aharoni"/>
          <w:b/>
          <w:i/>
          <w:sz w:val="22"/>
          <w:szCs w:val="22"/>
          <w:lang w:val="en-US"/>
        </w:rPr>
      </w:pPr>
      <w:r w:rsidRPr="00F13D0B">
        <w:rPr>
          <w:rStyle w:val="24"/>
          <w:rFonts w:ascii="Sylfaen" w:hAnsi="Sylfaen"/>
          <w:color w:val="000000"/>
          <w:sz w:val="22"/>
          <w:szCs w:val="22"/>
          <w:lang w:val="en-US" w:eastAsia="hy-AM"/>
        </w:rPr>
        <w:t xml:space="preserve">             </w:t>
      </w:r>
      <w:r w:rsidRPr="00480393">
        <w:rPr>
          <w:rFonts w:ascii="GHEA Grapalat" w:hAnsi="GHEA Grapalat" w:cs="Aharoni"/>
          <w:b/>
          <w:i/>
          <w:sz w:val="22"/>
          <w:szCs w:val="22"/>
          <w:lang w:val="en-US"/>
        </w:rPr>
        <w:t>ԱՇԽԱՏԱԿԱԶՄԻ ՔԱՐՏՈՒՂԱՐ`                           Գ. ԹԱԴԵՎՈՍՅԱՆ</w:t>
      </w:r>
      <w:r w:rsidRPr="00480393">
        <w:rPr>
          <w:rFonts w:ascii="Arial LatArm" w:hAnsi="Arial LatArm" w:cs="Aharoni"/>
          <w:b/>
          <w:i/>
          <w:sz w:val="22"/>
          <w:szCs w:val="22"/>
          <w:lang w:val="en-US"/>
        </w:rPr>
        <w:t xml:space="preserve">     </w:t>
      </w:r>
    </w:p>
    <w:p w:rsidR="00CB51C1" w:rsidRDefault="00CB51C1" w:rsidP="00CB51C1">
      <w:pPr>
        <w:rPr>
          <w:rStyle w:val="1"/>
          <w:rFonts w:ascii="Sylfaen" w:hAnsi="Sylfaen"/>
          <w:color w:val="000000"/>
          <w:lang w:val="en-US" w:eastAsia="hy-AM"/>
        </w:rPr>
      </w:pPr>
    </w:p>
    <w:p w:rsidR="00576269" w:rsidRPr="00CB51C1" w:rsidRDefault="00576269" w:rsidP="00CB51C1">
      <w:bookmarkStart w:id="0" w:name="_GoBack"/>
      <w:bookmarkEnd w:id="0"/>
    </w:p>
    <w:sectPr w:rsidR="00576269" w:rsidRPr="00CB5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5223DB4"/>
    <w:lvl w:ilvl="0">
      <w:start w:val="1"/>
      <w:numFmt w:val="decimal"/>
      <w:lvlText w:val="%1."/>
      <w:lvlJc w:val="left"/>
      <w:rPr>
        <w:rFonts w:ascii="GHEA Grapalat" w:eastAsia="Times New Roman" w:hAnsi="GHEA Grapalat" w:cs="Aharon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upperRoman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CA00C4"/>
    <w:multiLevelType w:val="hybridMultilevel"/>
    <w:tmpl w:val="7BB2D596"/>
    <w:lvl w:ilvl="0" w:tplc="2D9C0830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6ECB"/>
    <w:multiLevelType w:val="hybridMultilevel"/>
    <w:tmpl w:val="79D8FA26"/>
    <w:lvl w:ilvl="0" w:tplc="644881EA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F0"/>
    <w:rsid w:val="001861F0"/>
    <w:rsid w:val="00576269"/>
    <w:rsid w:val="008D798A"/>
    <w:rsid w:val="00CB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D798A"/>
    <w:rPr>
      <w:rFonts w:ascii="Tahoma" w:hAnsi="Tahoma"/>
      <w:sz w:val="16"/>
      <w:szCs w:val="16"/>
      <w:lang w:bidi="ar-SA"/>
    </w:rPr>
  </w:style>
  <w:style w:type="character" w:customStyle="1" w:styleId="5">
    <w:name w:val="Основной текст (5)"/>
    <w:rsid w:val="008D798A"/>
  </w:style>
  <w:style w:type="paragraph" w:styleId="2">
    <w:name w:val="Body Text Indent 2"/>
    <w:basedOn w:val="a"/>
    <w:link w:val="20"/>
    <w:rsid w:val="008D798A"/>
    <w:pPr>
      <w:ind w:left="720"/>
      <w:jc w:val="center"/>
    </w:pPr>
    <w:rPr>
      <w:rFonts w:ascii="Arial Armenian" w:hAnsi="Arial Armenian"/>
      <w:sz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D798A"/>
    <w:rPr>
      <w:rFonts w:ascii="Arial Armenian" w:eastAsia="Times New Roman" w:hAnsi="Arial Armenian" w:cs="Times New Roman"/>
      <w:sz w:val="20"/>
      <w:szCs w:val="24"/>
      <w:lang w:val="ru-RU"/>
    </w:rPr>
  </w:style>
  <w:style w:type="paragraph" w:styleId="21">
    <w:name w:val="Body Text 2"/>
    <w:basedOn w:val="a"/>
    <w:link w:val="22"/>
    <w:rsid w:val="008D7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9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10"/>
    <w:rsid w:val="00CB51C1"/>
    <w:rPr>
      <w:rFonts w:ascii="Tahoma" w:hAnsi="Tahoma"/>
      <w:b/>
      <w:bCs/>
      <w:sz w:val="13"/>
      <w:szCs w:val="13"/>
      <w:shd w:val="clear" w:color="auto" w:fill="FFFFFF"/>
    </w:rPr>
  </w:style>
  <w:style w:type="character" w:customStyle="1" w:styleId="24">
    <w:name w:val="Основной текст (2)"/>
    <w:rsid w:val="00CB51C1"/>
  </w:style>
  <w:style w:type="character" w:customStyle="1" w:styleId="a3">
    <w:name w:val="Основной текст_"/>
    <w:rsid w:val="00CB51C1"/>
    <w:rPr>
      <w:rFonts w:ascii="Tahoma" w:hAnsi="Tahom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B51C1"/>
    <w:pPr>
      <w:widowControl w:val="0"/>
      <w:shd w:val="clear" w:color="auto" w:fill="FFFFFF"/>
      <w:spacing w:after="840" w:line="206" w:lineRule="exact"/>
      <w:jc w:val="right"/>
    </w:pPr>
    <w:rPr>
      <w:rFonts w:ascii="Tahoma" w:eastAsiaTheme="minorHAnsi" w:hAnsi="Tahoma" w:cstheme="minorBidi"/>
      <w:b/>
      <w:bCs/>
      <w:sz w:val="13"/>
      <w:szCs w:val="13"/>
      <w:lang w:val="en-US" w:eastAsia="en-US"/>
    </w:rPr>
  </w:style>
  <w:style w:type="character" w:customStyle="1" w:styleId="10">
    <w:name w:val="Заголовок №1_"/>
    <w:link w:val="11"/>
    <w:rsid w:val="00CB51C1"/>
    <w:rPr>
      <w:rFonts w:ascii="Tahoma" w:hAnsi="Tahoma"/>
      <w:spacing w:val="90"/>
      <w:sz w:val="25"/>
      <w:szCs w:val="25"/>
      <w:shd w:val="clear" w:color="auto" w:fill="FFFFFF"/>
    </w:rPr>
  </w:style>
  <w:style w:type="character" w:customStyle="1" w:styleId="12">
    <w:name w:val="Заголовок №1"/>
    <w:rsid w:val="00CB51C1"/>
  </w:style>
  <w:style w:type="paragraph" w:customStyle="1" w:styleId="11">
    <w:name w:val="Заголовок №11"/>
    <w:basedOn w:val="a"/>
    <w:link w:val="10"/>
    <w:rsid w:val="00CB51C1"/>
    <w:pPr>
      <w:widowControl w:val="0"/>
      <w:shd w:val="clear" w:color="auto" w:fill="FFFFFF"/>
      <w:spacing w:before="600" w:after="480" w:line="326" w:lineRule="exact"/>
      <w:jc w:val="center"/>
      <w:outlineLvl w:val="0"/>
    </w:pPr>
    <w:rPr>
      <w:rFonts w:ascii="Tahoma" w:eastAsiaTheme="minorHAnsi" w:hAnsi="Tahoma" w:cstheme="minorBidi"/>
      <w:spacing w:val="90"/>
      <w:sz w:val="25"/>
      <w:szCs w:val="2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8D798A"/>
    <w:rPr>
      <w:rFonts w:ascii="Tahoma" w:hAnsi="Tahoma"/>
      <w:sz w:val="16"/>
      <w:szCs w:val="16"/>
      <w:lang w:bidi="ar-SA"/>
    </w:rPr>
  </w:style>
  <w:style w:type="character" w:customStyle="1" w:styleId="5">
    <w:name w:val="Основной текст (5)"/>
    <w:rsid w:val="008D798A"/>
  </w:style>
  <w:style w:type="paragraph" w:styleId="2">
    <w:name w:val="Body Text Indent 2"/>
    <w:basedOn w:val="a"/>
    <w:link w:val="20"/>
    <w:rsid w:val="008D798A"/>
    <w:pPr>
      <w:ind w:left="720"/>
      <w:jc w:val="center"/>
    </w:pPr>
    <w:rPr>
      <w:rFonts w:ascii="Arial Armenian" w:hAnsi="Arial Armenian"/>
      <w:sz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8D798A"/>
    <w:rPr>
      <w:rFonts w:ascii="Arial Armenian" w:eastAsia="Times New Roman" w:hAnsi="Arial Armenian" w:cs="Times New Roman"/>
      <w:sz w:val="20"/>
      <w:szCs w:val="24"/>
      <w:lang w:val="ru-RU"/>
    </w:rPr>
  </w:style>
  <w:style w:type="paragraph" w:styleId="21">
    <w:name w:val="Body Text 2"/>
    <w:basedOn w:val="a"/>
    <w:link w:val="22"/>
    <w:rsid w:val="008D79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D798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3">
    <w:name w:val="Основной текст (2)_"/>
    <w:link w:val="210"/>
    <w:rsid w:val="00CB51C1"/>
    <w:rPr>
      <w:rFonts w:ascii="Tahoma" w:hAnsi="Tahoma"/>
      <w:b/>
      <w:bCs/>
      <w:sz w:val="13"/>
      <w:szCs w:val="13"/>
      <w:shd w:val="clear" w:color="auto" w:fill="FFFFFF"/>
    </w:rPr>
  </w:style>
  <w:style w:type="character" w:customStyle="1" w:styleId="24">
    <w:name w:val="Основной текст (2)"/>
    <w:rsid w:val="00CB51C1"/>
  </w:style>
  <w:style w:type="character" w:customStyle="1" w:styleId="a3">
    <w:name w:val="Основной текст_"/>
    <w:rsid w:val="00CB51C1"/>
    <w:rPr>
      <w:rFonts w:ascii="Tahoma" w:hAnsi="Tahoma"/>
      <w:sz w:val="16"/>
      <w:szCs w:val="1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B51C1"/>
    <w:pPr>
      <w:widowControl w:val="0"/>
      <w:shd w:val="clear" w:color="auto" w:fill="FFFFFF"/>
      <w:spacing w:after="840" w:line="206" w:lineRule="exact"/>
      <w:jc w:val="right"/>
    </w:pPr>
    <w:rPr>
      <w:rFonts w:ascii="Tahoma" w:eastAsiaTheme="minorHAnsi" w:hAnsi="Tahoma" w:cstheme="minorBidi"/>
      <w:b/>
      <w:bCs/>
      <w:sz w:val="13"/>
      <w:szCs w:val="13"/>
      <w:lang w:val="en-US" w:eastAsia="en-US"/>
    </w:rPr>
  </w:style>
  <w:style w:type="character" w:customStyle="1" w:styleId="10">
    <w:name w:val="Заголовок №1_"/>
    <w:link w:val="11"/>
    <w:rsid w:val="00CB51C1"/>
    <w:rPr>
      <w:rFonts w:ascii="Tahoma" w:hAnsi="Tahoma"/>
      <w:spacing w:val="90"/>
      <w:sz w:val="25"/>
      <w:szCs w:val="25"/>
      <w:shd w:val="clear" w:color="auto" w:fill="FFFFFF"/>
    </w:rPr>
  </w:style>
  <w:style w:type="character" w:customStyle="1" w:styleId="12">
    <w:name w:val="Заголовок №1"/>
    <w:rsid w:val="00CB51C1"/>
  </w:style>
  <w:style w:type="paragraph" w:customStyle="1" w:styleId="11">
    <w:name w:val="Заголовок №11"/>
    <w:basedOn w:val="a"/>
    <w:link w:val="10"/>
    <w:rsid w:val="00CB51C1"/>
    <w:pPr>
      <w:widowControl w:val="0"/>
      <w:shd w:val="clear" w:color="auto" w:fill="FFFFFF"/>
      <w:spacing w:before="600" w:after="480" w:line="326" w:lineRule="exact"/>
      <w:jc w:val="center"/>
      <w:outlineLvl w:val="0"/>
    </w:pPr>
    <w:rPr>
      <w:rFonts w:ascii="Tahoma" w:eastAsiaTheme="minorHAnsi" w:hAnsi="Tahoma" w:cstheme="minorBidi"/>
      <w:spacing w:val="90"/>
      <w:sz w:val="25"/>
      <w:szCs w:val="25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EK1</dc:creator>
  <cp:lastModifiedBy>EK1</cp:lastModifiedBy>
  <cp:revision>2</cp:revision>
  <dcterms:created xsi:type="dcterms:W3CDTF">2018-10-30T07:02:00Z</dcterms:created>
  <dcterms:modified xsi:type="dcterms:W3CDTF">2018-10-30T07:02:00Z</dcterms:modified>
</cp:coreProperties>
</file>